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276" w14:textId="1DB6783F" w:rsidR="00F73629" w:rsidRDefault="005074A3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电子信息专业学位点年度报告</w:t>
      </w:r>
    </w:p>
    <w:p w14:paraId="7C2FDB87" w14:textId="300F2252" w:rsidR="005074A3" w:rsidRDefault="005074A3">
      <w:pPr>
        <w:jc w:val="center"/>
        <w:rPr>
          <w:rFonts w:ascii="仿宋" w:eastAsia="仿宋" w:hAnsi="仿宋" w:hint="eastAsia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（2</w:t>
      </w:r>
      <w:r>
        <w:rPr>
          <w:rFonts w:ascii="仿宋" w:eastAsia="仿宋" w:hAnsi="仿宋"/>
          <w:b/>
          <w:sz w:val="52"/>
          <w:szCs w:val="52"/>
        </w:rPr>
        <w:t>019</w:t>
      </w:r>
      <w:r>
        <w:rPr>
          <w:rFonts w:ascii="仿宋" w:eastAsia="仿宋" w:hAnsi="仿宋" w:hint="eastAsia"/>
          <w:b/>
          <w:sz w:val="52"/>
          <w:szCs w:val="52"/>
        </w:rPr>
        <w:t>）</w:t>
      </w:r>
    </w:p>
    <w:p w14:paraId="0ECB2631" w14:textId="3CC52FB5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5074A3">
        <w:rPr>
          <w:rFonts w:ascii="仿宋" w:eastAsia="仿宋" w:hAnsi="仿宋" w:hint="eastAsia"/>
          <w:sz w:val="28"/>
          <w:szCs w:val="28"/>
        </w:rPr>
        <w:t>支持电子信息（生物医学工程方向）建设，</w:t>
      </w:r>
      <w:r>
        <w:rPr>
          <w:rFonts w:ascii="仿宋" w:eastAsia="仿宋" w:hAnsi="仿宋" w:hint="eastAsia"/>
          <w:sz w:val="28"/>
          <w:szCs w:val="28"/>
        </w:rPr>
        <w:t>加强安徽医科大学</w:t>
      </w:r>
      <w:proofErr w:type="gramStart"/>
      <w:r>
        <w:rPr>
          <w:rFonts w:ascii="仿宋" w:eastAsia="仿宋" w:hAnsi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>工交叉领域创新研究，经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日校党委常委会研究决定，成立安徽医科大学生物医学工程学院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学院自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月正式运作以来，学院上下全心全力搞建设，一心一意谋发展，在保安全、保平稳、</w:t>
      </w:r>
      <w:proofErr w:type="gramStart"/>
      <w:r>
        <w:rPr>
          <w:rFonts w:ascii="仿宋" w:eastAsia="仿宋" w:hAnsi="仿宋" w:hint="eastAsia"/>
          <w:sz w:val="28"/>
          <w:szCs w:val="28"/>
        </w:rPr>
        <w:t>保运行</w:t>
      </w:r>
      <w:proofErr w:type="gramEnd"/>
      <w:r>
        <w:rPr>
          <w:rFonts w:ascii="仿宋" w:eastAsia="仿宋" w:hAnsi="仿宋" w:hint="eastAsia"/>
          <w:sz w:val="28"/>
          <w:szCs w:val="28"/>
        </w:rPr>
        <w:t>的基础上，攻坚克难、力求进取，取得了一定的成绩。</w:t>
      </w:r>
      <w:r>
        <w:rPr>
          <w:rFonts w:ascii="仿宋" w:eastAsia="仿宋" w:hAnsi="仿宋" w:hint="eastAsia"/>
          <w:sz w:val="28"/>
          <w:szCs w:val="28"/>
        </w:rPr>
        <w:t>以“学科交叉、融合创新”为突破口，做好“新工科”人才培养教育；落实立德树人根本任务，</w:t>
      </w:r>
      <w:r>
        <w:rPr>
          <w:rFonts w:ascii="仿宋" w:eastAsia="仿宋" w:hAnsi="仿宋" w:hint="eastAsia"/>
          <w:sz w:val="28"/>
          <w:szCs w:val="28"/>
        </w:rPr>
        <w:t>走学科竞赛、产学研相结合的道路；</w:t>
      </w:r>
      <w:r w:rsidR="005074A3">
        <w:rPr>
          <w:rFonts w:ascii="仿宋" w:eastAsia="仿宋" w:hAnsi="仿宋" w:hint="eastAsia"/>
          <w:sz w:val="28"/>
          <w:szCs w:val="28"/>
        </w:rPr>
        <w:t>持续有力的</w:t>
      </w:r>
      <w:r>
        <w:rPr>
          <w:rFonts w:ascii="仿宋" w:eastAsia="仿宋" w:hAnsi="仿宋" w:hint="eastAsia"/>
          <w:sz w:val="28"/>
          <w:szCs w:val="28"/>
        </w:rPr>
        <w:t>推进</w:t>
      </w:r>
      <w:r w:rsidR="005074A3">
        <w:rPr>
          <w:rFonts w:ascii="仿宋" w:eastAsia="仿宋" w:hAnsi="仿宋" w:hint="eastAsia"/>
          <w:sz w:val="28"/>
          <w:szCs w:val="28"/>
        </w:rPr>
        <w:t>学位点快速建设和发展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现将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A3">
        <w:rPr>
          <w:rFonts w:ascii="仿宋" w:eastAsia="仿宋" w:hAnsi="仿宋" w:hint="eastAsia"/>
          <w:sz w:val="28"/>
          <w:szCs w:val="28"/>
        </w:rPr>
        <w:t>学位点</w:t>
      </w:r>
      <w:r>
        <w:rPr>
          <w:rFonts w:ascii="仿宋" w:eastAsia="仿宋" w:hAnsi="仿宋" w:hint="eastAsia"/>
          <w:sz w:val="28"/>
          <w:szCs w:val="28"/>
        </w:rPr>
        <w:t>工作简要总结如下。</w:t>
      </w:r>
    </w:p>
    <w:p w14:paraId="2284CE7D" w14:textId="36CDC115" w:rsidR="00F73629" w:rsidRDefault="00507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DF5D33">
        <w:rPr>
          <w:rFonts w:ascii="仿宋" w:eastAsia="仿宋" w:hAnsi="仿宋" w:hint="eastAsia"/>
          <w:sz w:val="28"/>
          <w:szCs w:val="28"/>
        </w:rPr>
        <w:t>、教学和科研工作</w:t>
      </w:r>
    </w:p>
    <w:p w14:paraId="5BF25D16" w14:textId="5C0213CA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学院广大教师严谨治学，从严执教，把教学责任细化到每个教学行为中，注重言传身教，为人师表，</w:t>
      </w:r>
      <w:r>
        <w:rPr>
          <w:rFonts w:ascii="仿宋" w:eastAsia="仿宋" w:hAnsi="仿宋" w:hint="eastAsia"/>
          <w:sz w:val="28"/>
          <w:szCs w:val="28"/>
        </w:rPr>
        <w:t>顺利完成</w:t>
      </w:r>
      <w:r>
        <w:rPr>
          <w:rFonts w:ascii="仿宋" w:eastAsia="仿宋" w:hAnsi="仿宋" w:hint="eastAsia"/>
          <w:sz w:val="28"/>
          <w:szCs w:val="28"/>
        </w:rPr>
        <w:t>研究生课程</w:t>
      </w:r>
      <w:r>
        <w:rPr>
          <w:rFonts w:ascii="仿宋" w:eastAsia="仿宋" w:hAnsi="仿宋" w:hint="eastAsia"/>
          <w:sz w:val="28"/>
          <w:szCs w:val="28"/>
        </w:rPr>
        <w:t>授课任务。</w:t>
      </w:r>
    </w:p>
    <w:p w14:paraId="7BEA005C" w14:textId="7B33C8DD" w:rsidR="00F73629" w:rsidRDefault="00DF5D3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依托校</w:t>
      </w:r>
      <w:r>
        <w:rPr>
          <w:rFonts w:ascii="仿宋_GB2312" w:eastAsia="仿宋_GB2312" w:hint="eastAsia"/>
          <w:sz w:val="28"/>
          <w:szCs w:val="28"/>
        </w:rPr>
        <w:t>教学质量监控体系，持续提高课堂教学质量；</w:t>
      </w:r>
      <w:r>
        <w:rPr>
          <w:rFonts w:ascii="仿宋" w:eastAsia="仿宋" w:hAnsi="仿宋" w:hint="eastAsia"/>
          <w:sz w:val="28"/>
          <w:szCs w:val="28"/>
        </w:rPr>
        <w:t>严格执行集体备课，交流课程的教授方法，提升教学能力，学院教师获安徽省电工学教学比赛二等奖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项；</w:t>
      </w:r>
      <w:r>
        <w:rPr>
          <w:rFonts w:ascii="仿宋_GB2312" w:eastAsia="仿宋_GB2312" w:hint="eastAsia"/>
          <w:sz w:val="28"/>
          <w:szCs w:val="28"/>
        </w:rPr>
        <w:t>推进课程建设和教学改革，根据实际需要，适时调整授课内容；加强需求分析，在条件成熟的情况下，开设专业</w:t>
      </w:r>
      <w:r>
        <w:rPr>
          <w:rFonts w:ascii="仿宋_GB2312" w:eastAsia="仿宋_GB2312" w:hint="eastAsia"/>
          <w:sz w:val="28"/>
          <w:szCs w:val="28"/>
        </w:rPr>
        <w:t>选修课程，拓宽教学内容，充实课程体系中选修课门类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B1CD4CA" w14:textId="75722EC5" w:rsidR="00F73629" w:rsidRDefault="00DF5D3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年，省质量工程项目中，</w:t>
      </w:r>
      <w:r>
        <w:rPr>
          <w:rFonts w:ascii="仿宋_GB2312" w:eastAsia="仿宋_GB2312" w:hint="eastAsia"/>
          <w:sz w:val="28"/>
          <w:szCs w:val="28"/>
        </w:rPr>
        <w:t>获</w:t>
      </w:r>
      <w:r>
        <w:rPr>
          <w:rFonts w:ascii="仿宋" w:eastAsia="仿宋" w:hAnsi="仿宋" w:hint="eastAsia"/>
          <w:sz w:val="28"/>
          <w:szCs w:val="28"/>
        </w:rPr>
        <w:t>教学成果奖一项，教学研究项目一项，省级“六卓越、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拔尖”卓越人才培养创新项目一项，省级</w:t>
      </w:r>
      <w:r>
        <w:rPr>
          <w:rFonts w:ascii="仿宋" w:eastAsia="仿宋" w:hAnsi="仿宋" w:hint="eastAsia"/>
          <w:sz w:val="28"/>
          <w:szCs w:val="28"/>
        </w:rPr>
        <w:lastRenderedPageBreak/>
        <w:t>教学团队一项。获批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年第一批产学合作协同育人项目。</w:t>
      </w:r>
    </w:p>
    <w:p w14:paraId="7C1C1D86" w14:textId="77777777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研项目及平台建设上，在前期论证的基础上，申请建立生物医学材料研究与工程转化中心（校级科研中心）；建设完成网络实验机房，计算机教学机房，智能仪器实验室、开放实验室、电路实验室、金工实验室；积极筹建医学大数据实验室、医学图像处理实验室、</w:t>
      </w:r>
      <w:r>
        <w:rPr>
          <w:rFonts w:ascii="仿宋" w:eastAsia="仿宋" w:hAnsi="仿宋" w:hint="eastAsia"/>
          <w:sz w:val="28"/>
          <w:szCs w:val="28"/>
        </w:rPr>
        <w:t>移动医疗实验室，机器人实验室、</w:t>
      </w:r>
      <w:proofErr w:type="gramStart"/>
      <w:r>
        <w:rPr>
          <w:rFonts w:ascii="仿宋" w:eastAsia="仿宋" w:hAnsi="仿宋" w:hint="eastAsia"/>
          <w:sz w:val="28"/>
          <w:szCs w:val="28"/>
        </w:rPr>
        <w:t>微纳生物</w:t>
      </w:r>
      <w:proofErr w:type="gramEnd"/>
      <w:r>
        <w:rPr>
          <w:rFonts w:ascii="仿宋" w:eastAsia="仿宋" w:hAnsi="仿宋" w:hint="eastAsia"/>
          <w:sz w:val="28"/>
          <w:szCs w:val="28"/>
        </w:rPr>
        <w:t>实验室、神经认知实验室、生物材料实验室，光学实验室，生物</w:t>
      </w:r>
      <w:r>
        <w:rPr>
          <w:rFonts w:ascii="仿宋" w:eastAsia="仿宋" w:hAnsi="仿宋" w:hint="eastAsia"/>
          <w:sz w:val="28"/>
          <w:szCs w:val="28"/>
        </w:rPr>
        <w:t>3D</w:t>
      </w:r>
      <w:r>
        <w:rPr>
          <w:rFonts w:ascii="仿宋" w:eastAsia="仿宋" w:hAnsi="仿宋" w:hint="eastAsia"/>
          <w:sz w:val="28"/>
          <w:szCs w:val="28"/>
        </w:rPr>
        <w:t>打印中心，临床工程实验室等。</w:t>
      </w:r>
    </w:p>
    <w:p w14:paraId="5DA59D35" w14:textId="77777777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年新增国防科技创新项目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项、国家自然科学项目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项、基础临床合作项目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项、安徽省自然科学基金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项、横向课题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项、校级科研基金，累计获</w:t>
      </w:r>
      <w:proofErr w:type="gramStart"/>
      <w:r>
        <w:rPr>
          <w:rFonts w:ascii="仿宋" w:eastAsia="仿宋" w:hAnsi="仿宋" w:hint="eastAsia"/>
          <w:sz w:val="28"/>
          <w:szCs w:val="28"/>
        </w:rPr>
        <w:t>批科研</w:t>
      </w:r>
      <w:proofErr w:type="gramEnd"/>
      <w:r>
        <w:rPr>
          <w:rFonts w:ascii="仿宋" w:eastAsia="仿宋" w:hAnsi="仿宋" w:hint="eastAsia"/>
          <w:sz w:val="28"/>
          <w:szCs w:val="28"/>
        </w:rPr>
        <w:t>经费</w:t>
      </w:r>
      <w:r>
        <w:rPr>
          <w:rFonts w:ascii="仿宋" w:eastAsia="仿宋" w:hAnsi="仿宋" w:hint="eastAsia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多万。发表科研论文总数</w:t>
      </w:r>
      <w:r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篇，其中以第一单位或通讯单位的</w:t>
      </w:r>
      <w:r>
        <w:rPr>
          <w:rFonts w:ascii="仿宋" w:eastAsia="仿宋" w:hAnsi="仿宋" w:hint="eastAsia"/>
          <w:sz w:val="28"/>
          <w:szCs w:val="28"/>
        </w:rPr>
        <w:t>SCI/EI</w:t>
      </w:r>
      <w:r>
        <w:rPr>
          <w:rFonts w:ascii="仿宋" w:eastAsia="仿宋" w:hAnsi="仿宋" w:hint="eastAsia"/>
          <w:sz w:val="28"/>
          <w:szCs w:val="28"/>
        </w:rPr>
        <w:t>论文共计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篇。</w:t>
      </w:r>
    </w:p>
    <w:p w14:paraId="358CDA17" w14:textId="5DF214CD" w:rsidR="00F73629" w:rsidRDefault="0046133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DF5D33">
        <w:rPr>
          <w:rFonts w:ascii="仿宋" w:eastAsia="仿宋" w:hAnsi="仿宋" w:hint="eastAsia"/>
          <w:sz w:val="28"/>
          <w:szCs w:val="28"/>
        </w:rPr>
        <w:t>、人才培养和学科建设工作</w:t>
      </w:r>
    </w:p>
    <w:p w14:paraId="62E94BAE" w14:textId="3ED95C2B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46133E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）师资队伍建设</w:t>
      </w:r>
    </w:p>
    <w:p w14:paraId="2B0941A2" w14:textId="02E39094" w:rsidR="00F73629" w:rsidRDefault="0046133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本学位</w:t>
      </w:r>
      <w:proofErr w:type="gramStart"/>
      <w:r>
        <w:rPr>
          <w:rFonts w:ascii="仿宋" w:eastAsia="仿宋" w:hAnsi="仿宋" w:hint="eastAsia"/>
          <w:sz w:val="28"/>
          <w:szCs w:val="28"/>
        </w:rPr>
        <w:t>点</w:t>
      </w:r>
      <w:r w:rsidR="00DF5D33">
        <w:rPr>
          <w:rFonts w:ascii="仿宋" w:eastAsia="仿宋" w:hAnsi="仿宋" w:hint="eastAsia"/>
          <w:sz w:val="28"/>
          <w:szCs w:val="28"/>
        </w:rPr>
        <w:t>现有</w:t>
      </w:r>
      <w:proofErr w:type="gramEnd"/>
      <w:r w:rsidR="00DF5D33">
        <w:rPr>
          <w:rFonts w:ascii="仿宋" w:eastAsia="仿宋" w:hAnsi="仿宋" w:hint="eastAsia"/>
          <w:sz w:val="28"/>
          <w:szCs w:val="28"/>
        </w:rPr>
        <w:t>教职员工</w:t>
      </w:r>
      <w:r w:rsidR="00DF5D33">
        <w:rPr>
          <w:rFonts w:ascii="仿宋" w:eastAsia="仿宋" w:hAnsi="仿宋" w:hint="eastAsia"/>
          <w:sz w:val="28"/>
          <w:szCs w:val="28"/>
        </w:rPr>
        <w:t>32</w:t>
      </w:r>
      <w:r w:rsidR="00DF5D33">
        <w:rPr>
          <w:rFonts w:ascii="仿宋" w:eastAsia="仿宋" w:hAnsi="仿宋" w:hint="eastAsia"/>
          <w:sz w:val="28"/>
          <w:szCs w:val="28"/>
        </w:rPr>
        <w:t>人，专职教师中，高级职称教师</w:t>
      </w:r>
      <w:r w:rsidR="00DF5D33">
        <w:rPr>
          <w:rFonts w:ascii="仿宋" w:eastAsia="仿宋" w:hAnsi="仿宋" w:hint="eastAsia"/>
          <w:sz w:val="28"/>
          <w:szCs w:val="28"/>
        </w:rPr>
        <w:t>11</w:t>
      </w:r>
      <w:r w:rsidR="00DF5D33">
        <w:rPr>
          <w:rFonts w:ascii="仿宋" w:eastAsia="仿宋" w:hAnsi="仿宋" w:hint="eastAsia"/>
          <w:sz w:val="28"/>
          <w:szCs w:val="28"/>
        </w:rPr>
        <w:t>人、博士学位教师</w:t>
      </w:r>
      <w:r w:rsidR="00DF5D33">
        <w:rPr>
          <w:rFonts w:ascii="仿宋" w:eastAsia="仿宋" w:hAnsi="仿宋" w:hint="eastAsia"/>
          <w:sz w:val="28"/>
          <w:szCs w:val="28"/>
        </w:rPr>
        <w:t>17</w:t>
      </w:r>
      <w:r w:rsidR="00DF5D33">
        <w:rPr>
          <w:rFonts w:ascii="仿宋" w:eastAsia="仿宋" w:hAnsi="仿宋" w:hint="eastAsia"/>
          <w:sz w:val="28"/>
          <w:szCs w:val="28"/>
        </w:rPr>
        <w:t>人，全院教工平均年龄</w:t>
      </w:r>
      <w:r w:rsidR="00DF5D33">
        <w:rPr>
          <w:rFonts w:ascii="仿宋" w:eastAsia="仿宋" w:hAnsi="仿宋" w:hint="eastAsia"/>
          <w:sz w:val="28"/>
          <w:szCs w:val="28"/>
        </w:rPr>
        <w:t>38</w:t>
      </w:r>
      <w:r w:rsidR="00DF5D33">
        <w:rPr>
          <w:rFonts w:ascii="仿宋" w:eastAsia="仿宋" w:hAnsi="仿宋" w:hint="eastAsia"/>
          <w:sz w:val="28"/>
          <w:szCs w:val="28"/>
        </w:rPr>
        <w:t>岁，年龄结构较合理。</w:t>
      </w:r>
      <w:r w:rsidR="00DF5D33">
        <w:rPr>
          <w:rFonts w:ascii="仿宋" w:eastAsia="仿宋" w:hAnsi="仿宋" w:hint="eastAsia"/>
          <w:sz w:val="28"/>
          <w:szCs w:val="28"/>
        </w:rPr>
        <w:t>2019</w:t>
      </w:r>
      <w:r w:rsidR="00DF5D3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新增导师</w:t>
      </w:r>
      <w:r w:rsidR="00DF5D33">
        <w:rPr>
          <w:rFonts w:ascii="仿宋" w:eastAsia="仿宋" w:hAnsi="仿宋" w:hint="eastAsia"/>
          <w:sz w:val="28"/>
          <w:szCs w:val="28"/>
        </w:rPr>
        <w:t>5</w:t>
      </w:r>
      <w:r w:rsidR="00DF5D33">
        <w:rPr>
          <w:rFonts w:ascii="仿宋" w:eastAsia="仿宋" w:hAnsi="仿宋" w:hint="eastAsia"/>
          <w:sz w:val="28"/>
          <w:szCs w:val="28"/>
        </w:rPr>
        <w:t>人，其中三类人才</w:t>
      </w:r>
      <w:r w:rsidR="00DF5D33">
        <w:rPr>
          <w:rFonts w:ascii="仿宋" w:eastAsia="仿宋" w:hAnsi="仿宋" w:hint="eastAsia"/>
          <w:sz w:val="28"/>
          <w:szCs w:val="28"/>
        </w:rPr>
        <w:t>1</w:t>
      </w:r>
      <w:r w:rsidR="00DF5D33">
        <w:rPr>
          <w:rFonts w:ascii="仿宋" w:eastAsia="仿宋" w:hAnsi="仿宋" w:hint="eastAsia"/>
          <w:sz w:val="28"/>
          <w:szCs w:val="28"/>
        </w:rPr>
        <w:t>人，四类人才</w:t>
      </w:r>
      <w:r w:rsidR="00DF5D33">
        <w:rPr>
          <w:rFonts w:ascii="仿宋" w:eastAsia="仿宋" w:hAnsi="仿宋" w:hint="eastAsia"/>
          <w:sz w:val="28"/>
          <w:szCs w:val="28"/>
        </w:rPr>
        <w:t>3</w:t>
      </w:r>
      <w:r w:rsidR="00DF5D33">
        <w:rPr>
          <w:rFonts w:ascii="仿宋" w:eastAsia="仿宋" w:hAnsi="仿宋" w:hint="eastAsia"/>
          <w:sz w:val="28"/>
          <w:szCs w:val="28"/>
        </w:rPr>
        <w:t>人。特聘教授</w:t>
      </w:r>
      <w:r w:rsidR="00DF5D33">
        <w:rPr>
          <w:rFonts w:ascii="仿宋" w:eastAsia="仿宋" w:hAnsi="仿宋" w:hint="eastAsia"/>
          <w:sz w:val="28"/>
          <w:szCs w:val="28"/>
        </w:rPr>
        <w:t>2</w:t>
      </w:r>
      <w:r w:rsidR="00DF5D33">
        <w:rPr>
          <w:rFonts w:ascii="仿宋" w:eastAsia="仿宋" w:hAnsi="仿宋" w:hint="eastAsia"/>
          <w:sz w:val="28"/>
          <w:szCs w:val="28"/>
        </w:rPr>
        <w:t>人。</w:t>
      </w:r>
    </w:p>
    <w:p w14:paraId="1D279B27" w14:textId="77777777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鼓励、支持、规律安排各系</w:t>
      </w:r>
      <w:proofErr w:type="gramStart"/>
      <w:r>
        <w:rPr>
          <w:rFonts w:ascii="仿宋" w:eastAsia="仿宋" w:hAnsi="仿宋" w:hint="eastAsia"/>
          <w:sz w:val="28"/>
          <w:szCs w:val="28"/>
        </w:rPr>
        <w:t>部教师</w:t>
      </w:r>
      <w:proofErr w:type="gramEnd"/>
      <w:r>
        <w:rPr>
          <w:rFonts w:ascii="仿宋" w:eastAsia="仿宋" w:hAnsi="仿宋" w:hint="eastAsia"/>
          <w:sz w:val="28"/>
          <w:szCs w:val="28"/>
        </w:rPr>
        <w:t>外出进修学习。积极对外合作交流，主动对接北京航空</w:t>
      </w:r>
      <w:r>
        <w:rPr>
          <w:rFonts w:ascii="仿宋" w:eastAsia="仿宋" w:hAnsi="仿宋" w:hint="eastAsia"/>
          <w:sz w:val="28"/>
          <w:szCs w:val="28"/>
        </w:rPr>
        <w:t>航天大学、中国科学技术大学等一流高校，开展科研合作；邀请芝加哥大学、新泽西大学等高校学者来校报告。</w:t>
      </w:r>
    </w:p>
    <w:p w14:paraId="1377DC98" w14:textId="6B36FF03" w:rsidR="00F73629" w:rsidRDefault="00DF5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46133E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）以竞赛为抓手，促进学科发展</w:t>
      </w:r>
    </w:p>
    <w:p w14:paraId="304FBBE2" w14:textId="5EF0FFBE" w:rsidR="00F73629" w:rsidRDefault="00DF5D33" w:rsidP="0046133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指导并带领学生参加</w:t>
      </w:r>
      <w:r>
        <w:rPr>
          <w:rFonts w:ascii="仿宋" w:eastAsia="仿宋" w:hAnsi="仿宋" w:hint="eastAsia"/>
          <w:sz w:val="28"/>
          <w:szCs w:val="28"/>
        </w:rPr>
        <w:t>全国大学生生物医学工程创新设计竞赛获</w:t>
      </w:r>
      <w:r>
        <w:rPr>
          <w:rFonts w:ascii="仿宋" w:eastAsia="仿宋" w:hAnsi="仿宋" w:hint="eastAsia"/>
          <w:sz w:val="28"/>
          <w:szCs w:val="28"/>
        </w:rPr>
        <w:lastRenderedPageBreak/>
        <w:t>国家二等奖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项，三等奖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项；</w:t>
      </w:r>
      <w:r>
        <w:rPr>
          <w:rFonts w:ascii="仿宋" w:eastAsia="仿宋" w:hAnsi="仿宋" w:hint="eastAsia"/>
          <w:sz w:val="28"/>
          <w:szCs w:val="28"/>
        </w:rPr>
        <w:t>“挑战杯”获安徽省二</w:t>
      </w:r>
      <w:r>
        <w:rPr>
          <w:rFonts w:ascii="仿宋" w:eastAsia="仿宋" w:hAnsi="仿宋" w:hint="eastAsia"/>
          <w:sz w:val="28"/>
          <w:szCs w:val="28"/>
        </w:rPr>
        <w:t>等奖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项，校级奖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项；</w:t>
      </w:r>
      <w:r>
        <w:rPr>
          <w:rFonts w:ascii="仿宋" w:eastAsia="仿宋" w:hAnsi="仿宋" w:hint="eastAsia"/>
          <w:sz w:val="28"/>
          <w:szCs w:val="28"/>
        </w:rPr>
        <w:t>互联网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大赛获省铜奖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项，校级获奖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项</w:t>
      </w:r>
      <w:r w:rsidR="0046133E">
        <w:rPr>
          <w:rFonts w:ascii="仿宋" w:eastAsia="仿宋" w:hAnsi="仿宋" w:hint="eastAsia"/>
          <w:sz w:val="28"/>
          <w:szCs w:val="28"/>
        </w:rPr>
        <w:t>。</w:t>
      </w:r>
    </w:p>
    <w:p w14:paraId="7DE794CE" w14:textId="77777777" w:rsidR="00F73629" w:rsidRDefault="00DF5D33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生物医学工程学院</w:t>
      </w:r>
    </w:p>
    <w:p w14:paraId="38449C85" w14:textId="77777777" w:rsidR="00F73629" w:rsidRDefault="00DF5D33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二〇二〇年一月</w:t>
      </w:r>
    </w:p>
    <w:p w14:paraId="3B35738E" w14:textId="77777777" w:rsidR="00F73629" w:rsidRDefault="00F73629">
      <w:pPr>
        <w:rPr>
          <w:rFonts w:ascii="仿宋" w:eastAsia="仿宋" w:hAnsi="仿宋"/>
          <w:sz w:val="32"/>
          <w:szCs w:val="32"/>
        </w:rPr>
      </w:pPr>
    </w:p>
    <w:sectPr w:rsidR="00F7362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E9F6" w14:textId="77777777" w:rsidR="00DF5D33" w:rsidRDefault="00DF5D33">
      <w:r>
        <w:separator/>
      </w:r>
    </w:p>
  </w:endnote>
  <w:endnote w:type="continuationSeparator" w:id="0">
    <w:p w14:paraId="29BE09C2" w14:textId="77777777" w:rsidR="00DF5D33" w:rsidRDefault="00DF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6868" w14:textId="77777777" w:rsidR="00F73629" w:rsidRDefault="00DF5D3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F71F32" w14:textId="77777777" w:rsidR="00F73629" w:rsidRDefault="00F736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C35C" w14:textId="77777777" w:rsidR="00F73629" w:rsidRDefault="00DF5D3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4</w:t>
    </w:r>
    <w:r>
      <w:rPr>
        <w:rStyle w:val="ac"/>
      </w:rPr>
      <w:fldChar w:fldCharType="end"/>
    </w:r>
  </w:p>
  <w:p w14:paraId="2F5467AE" w14:textId="77777777" w:rsidR="00F73629" w:rsidRDefault="00F73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7B55" w14:textId="77777777" w:rsidR="00DF5D33" w:rsidRDefault="00DF5D33">
      <w:r>
        <w:separator/>
      </w:r>
    </w:p>
  </w:footnote>
  <w:footnote w:type="continuationSeparator" w:id="0">
    <w:p w14:paraId="5B421300" w14:textId="77777777" w:rsidR="00DF5D33" w:rsidRDefault="00DF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B77"/>
    <w:rsid w:val="0005444B"/>
    <w:rsid w:val="00055BB4"/>
    <w:rsid w:val="0016235E"/>
    <w:rsid w:val="00193ADD"/>
    <w:rsid w:val="001B6EA0"/>
    <w:rsid w:val="001E5F94"/>
    <w:rsid w:val="00362AD8"/>
    <w:rsid w:val="0037646B"/>
    <w:rsid w:val="003A148F"/>
    <w:rsid w:val="00411A52"/>
    <w:rsid w:val="00452CEB"/>
    <w:rsid w:val="0046133E"/>
    <w:rsid w:val="00467003"/>
    <w:rsid w:val="004C025B"/>
    <w:rsid w:val="004C1507"/>
    <w:rsid w:val="004C6B77"/>
    <w:rsid w:val="004D66A9"/>
    <w:rsid w:val="005074A3"/>
    <w:rsid w:val="00555E16"/>
    <w:rsid w:val="005C511C"/>
    <w:rsid w:val="006A5495"/>
    <w:rsid w:val="006D4C36"/>
    <w:rsid w:val="00760200"/>
    <w:rsid w:val="007B5448"/>
    <w:rsid w:val="007F367E"/>
    <w:rsid w:val="00834198"/>
    <w:rsid w:val="009905CC"/>
    <w:rsid w:val="009E7295"/>
    <w:rsid w:val="00A24DC3"/>
    <w:rsid w:val="00A41FCD"/>
    <w:rsid w:val="00AA3BAB"/>
    <w:rsid w:val="00BB46B6"/>
    <w:rsid w:val="00C162C0"/>
    <w:rsid w:val="00CA7419"/>
    <w:rsid w:val="00CB4440"/>
    <w:rsid w:val="00D24D0A"/>
    <w:rsid w:val="00D927EB"/>
    <w:rsid w:val="00D9280A"/>
    <w:rsid w:val="00DB12F6"/>
    <w:rsid w:val="00DE5260"/>
    <w:rsid w:val="00DF5D33"/>
    <w:rsid w:val="00ED38AB"/>
    <w:rsid w:val="00EE3442"/>
    <w:rsid w:val="00F73629"/>
    <w:rsid w:val="01C55D02"/>
    <w:rsid w:val="02F22690"/>
    <w:rsid w:val="03ED75BB"/>
    <w:rsid w:val="04425F6B"/>
    <w:rsid w:val="05B836C6"/>
    <w:rsid w:val="07F96AC8"/>
    <w:rsid w:val="08227C7A"/>
    <w:rsid w:val="08712000"/>
    <w:rsid w:val="09026959"/>
    <w:rsid w:val="09831A5B"/>
    <w:rsid w:val="09B90AB9"/>
    <w:rsid w:val="0A2D0F16"/>
    <w:rsid w:val="0B1E2F21"/>
    <w:rsid w:val="0BCF747A"/>
    <w:rsid w:val="0CCF74DB"/>
    <w:rsid w:val="0DE51D29"/>
    <w:rsid w:val="0E663572"/>
    <w:rsid w:val="10A36E52"/>
    <w:rsid w:val="11DF082B"/>
    <w:rsid w:val="120F0C96"/>
    <w:rsid w:val="150F4C36"/>
    <w:rsid w:val="168F50AD"/>
    <w:rsid w:val="169D54C3"/>
    <w:rsid w:val="1BDB59AA"/>
    <w:rsid w:val="1C2404B7"/>
    <w:rsid w:val="1C9D01F7"/>
    <w:rsid w:val="1DD3008A"/>
    <w:rsid w:val="1E726CDA"/>
    <w:rsid w:val="1F7119C6"/>
    <w:rsid w:val="208B5266"/>
    <w:rsid w:val="20DD0F94"/>
    <w:rsid w:val="220D645E"/>
    <w:rsid w:val="235C0B7B"/>
    <w:rsid w:val="238A15B8"/>
    <w:rsid w:val="23CE22A7"/>
    <w:rsid w:val="26244533"/>
    <w:rsid w:val="271876FF"/>
    <w:rsid w:val="278F00D7"/>
    <w:rsid w:val="279A2040"/>
    <w:rsid w:val="28FE7A3D"/>
    <w:rsid w:val="2A015777"/>
    <w:rsid w:val="2A895060"/>
    <w:rsid w:val="2ABE4181"/>
    <w:rsid w:val="2B450B24"/>
    <w:rsid w:val="2B96434A"/>
    <w:rsid w:val="2CFD6FFD"/>
    <w:rsid w:val="2D726DB2"/>
    <w:rsid w:val="2E4A4480"/>
    <w:rsid w:val="2E6750D3"/>
    <w:rsid w:val="2EE305CE"/>
    <w:rsid w:val="30B37EC1"/>
    <w:rsid w:val="31383430"/>
    <w:rsid w:val="333846AD"/>
    <w:rsid w:val="339B52FA"/>
    <w:rsid w:val="36AF5E28"/>
    <w:rsid w:val="36F60C05"/>
    <w:rsid w:val="37487616"/>
    <w:rsid w:val="38514C0F"/>
    <w:rsid w:val="3A650188"/>
    <w:rsid w:val="3A794CCA"/>
    <w:rsid w:val="3B1B62E2"/>
    <w:rsid w:val="3B8700BA"/>
    <w:rsid w:val="3C5C57E5"/>
    <w:rsid w:val="3D8B76FC"/>
    <w:rsid w:val="3DDE12C3"/>
    <w:rsid w:val="3E7A5D7C"/>
    <w:rsid w:val="3E995D12"/>
    <w:rsid w:val="3F1B6D18"/>
    <w:rsid w:val="3F5103CE"/>
    <w:rsid w:val="40480789"/>
    <w:rsid w:val="41DE5A2D"/>
    <w:rsid w:val="42DF725E"/>
    <w:rsid w:val="434C7256"/>
    <w:rsid w:val="45A42FB0"/>
    <w:rsid w:val="46CC07A1"/>
    <w:rsid w:val="47917905"/>
    <w:rsid w:val="479F6EBC"/>
    <w:rsid w:val="481E5C51"/>
    <w:rsid w:val="49A120FB"/>
    <w:rsid w:val="49DD39F0"/>
    <w:rsid w:val="4B2D419B"/>
    <w:rsid w:val="4BAD4D0A"/>
    <w:rsid w:val="4DDE15A5"/>
    <w:rsid w:val="4E6D7647"/>
    <w:rsid w:val="4EE307FB"/>
    <w:rsid w:val="4F6D3DBE"/>
    <w:rsid w:val="4F804EEE"/>
    <w:rsid w:val="4FF06A7C"/>
    <w:rsid w:val="518C0CE1"/>
    <w:rsid w:val="52E86B63"/>
    <w:rsid w:val="5346382A"/>
    <w:rsid w:val="55CA738A"/>
    <w:rsid w:val="56A206C6"/>
    <w:rsid w:val="56FA0694"/>
    <w:rsid w:val="58CA7581"/>
    <w:rsid w:val="5A7A3E90"/>
    <w:rsid w:val="5A844C10"/>
    <w:rsid w:val="5BCA03FB"/>
    <w:rsid w:val="5C9A24D7"/>
    <w:rsid w:val="5D3B3DDB"/>
    <w:rsid w:val="5FD7735D"/>
    <w:rsid w:val="609B0AEA"/>
    <w:rsid w:val="60A667CB"/>
    <w:rsid w:val="60C11D6D"/>
    <w:rsid w:val="60CA1305"/>
    <w:rsid w:val="61087BFF"/>
    <w:rsid w:val="618D23D7"/>
    <w:rsid w:val="61DE0609"/>
    <w:rsid w:val="62054DA9"/>
    <w:rsid w:val="6206304B"/>
    <w:rsid w:val="623D2D4E"/>
    <w:rsid w:val="628B13D7"/>
    <w:rsid w:val="63EF3685"/>
    <w:rsid w:val="65744324"/>
    <w:rsid w:val="680F42E9"/>
    <w:rsid w:val="68307213"/>
    <w:rsid w:val="690B370A"/>
    <w:rsid w:val="692755D3"/>
    <w:rsid w:val="6A081BD2"/>
    <w:rsid w:val="6A511EF8"/>
    <w:rsid w:val="6CA75360"/>
    <w:rsid w:val="6D704CED"/>
    <w:rsid w:val="6DED4992"/>
    <w:rsid w:val="6EEA3B49"/>
    <w:rsid w:val="6F252480"/>
    <w:rsid w:val="6F9C108B"/>
    <w:rsid w:val="71DB46AA"/>
    <w:rsid w:val="74A46380"/>
    <w:rsid w:val="74A8177F"/>
    <w:rsid w:val="752262D5"/>
    <w:rsid w:val="75EA70B7"/>
    <w:rsid w:val="75F57A6A"/>
    <w:rsid w:val="764F1102"/>
    <w:rsid w:val="77FA0892"/>
    <w:rsid w:val="795A34F1"/>
    <w:rsid w:val="79FA4B52"/>
    <w:rsid w:val="7A123491"/>
    <w:rsid w:val="7AA57F4A"/>
    <w:rsid w:val="7D1D19CE"/>
    <w:rsid w:val="7DCC4EC0"/>
    <w:rsid w:val="7EA001DB"/>
    <w:rsid w:val="7EB4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70E4"/>
  <w15:docId w15:val="{8FEEECC7-83AF-4272-894F-2387A46F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88C90F-1692-44E1-B4CE-5C1DB507F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3</Pages>
  <Words>179</Words>
  <Characters>1024</Characters>
  <Application>Microsoft Office Word</Application>
  <DocSecurity>0</DocSecurity>
  <Lines>8</Lines>
  <Paragraphs>2</Paragraphs>
  <ScaleCrop>false</ScaleCrop>
  <Company>Lenovo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lz</cp:lastModifiedBy>
  <cp:revision>14</cp:revision>
  <cp:lastPrinted>2020-01-14T12:15:00Z</cp:lastPrinted>
  <dcterms:created xsi:type="dcterms:W3CDTF">2020-01-06T08:04:00Z</dcterms:created>
  <dcterms:modified xsi:type="dcterms:W3CDTF">2023-10-10T03:13:00Z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