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8E7A" w14:textId="3A923F64" w:rsidR="00ED2F4A" w:rsidRDefault="001F62A9" w:rsidP="001F62A9">
      <w:pPr>
        <w:spacing w:line="360" w:lineRule="auto"/>
        <w:jc w:val="center"/>
        <w:rPr>
          <w:rFonts w:ascii="仿宋" w:eastAsia="仿宋" w:hAnsi="仿宋"/>
          <w:b/>
          <w:sz w:val="52"/>
          <w:szCs w:val="52"/>
        </w:rPr>
      </w:pPr>
      <w:r>
        <w:rPr>
          <w:rFonts w:ascii="仿宋" w:eastAsia="仿宋" w:hAnsi="仿宋" w:hint="eastAsia"/>
          <w:b/>
          <w:sz w:val="52"/>
          <w:szCs w:val="52"/>
        </w:rPr>
        <w:t>生物医学工程</w:t>
      </w:r>
      <w:r w:rsidR="00ED2F4A">
        <w:rPr>
          <w:rFonts w:ascii="仿宋" w:eastAsia="仿宋" w:hAnsi="仿宋" w:hint="eastAsia"/>
          <w:b/>
          <w:sz w:val="52"/>
          <w:szCs w:val="52"/>
        </w:rPr>
        <w:t>专业学位点年度报告</w:t>
      </w:r>
    </w:p>
    <w:p w14:paraId="3A31B6E2" w14:textId="6CE10FC7" w:rsidR="001A7BE6" w:rsidRPr="00ED2F4A" w:rsidRDefault="00ED2F4A" w:rsidP="00ED2F4A">
      <w:pPr>
        <w:jc w:val="center"/>
        <w:rPr>
          <w:rFonts w:ascii="仿宋" w:eastAsia="仿宋" w:hAnsi="仿宋" w:cs="宋体"/>
          <w:sz w:val="32"/>
          <w:szCs w:val="32"/>
        </w:rPr>
      </w:pPr>
      <w:r>
        <w:rPr>
          <w:rFonts w:ascii="仿宋" w:eastAsia="仿宋" w:hAnsi="仿宋" w:hint="eastAsia"/>
          <w:b/>
          <w:sz w:val="52"/>
          <w:szCs w:val="52"/>
        </w:rPr>
        <w:t>（202</w:t>
      </w:r>
      <w:r>
        <w:rPr>
          <w:rFonts w:ascii="仿宋" w:eastAsia="仿宋" w:hAnsi="仿宋"/>
          <w:b/>
          <w:sz w:val="52"/>
          <w:szCs w:val="52"/>
        </w:rPr>
        <w:t>1</w:t>
      </w:r>
      <w:r>
        <w:rPr>
          <w:rFonts w:ascii="仿宋" w:eastAsia="仿宋" w:hAnsi="仿宋" w:hint="eastAsia"/>
          <w:b/>
          <w:sz w:val="52"/>
          <w:szCs w:val="52"/>
        </w:rPr>
        <w:t>）</w:t>
      </w:r>
    </w:p>
    <w:p w14:paraId="4A48091D" w14:textId="763170EF" w:rsidR="001A7BE6" w:rsidRPr="0007478A" w:rsidRDefault="002A7EB0" w:rsidP="0007478A">
      <w:pPr>
        <w:adjustRightInd w:val="0"/>
        <w:snapToGrid w:val="0"/>
        <w:spacing w:line="560" w:lineRule="exact"/>
        <w:ind w:firstLineChars="200" w:firstLine="640"/>
        <w:rPr>
          <w:rFonts w:ascii="仿宋" w:eastAsia="仿宋" w:hAnsi="仿宋" w:cs="仿宋_GB2312"/>
          <w:sz w:val="32"/>
          <w:szCs w:val="32"/>
        </w:rPr>
      </w:pPr>
      <w:bookmarkStart w:id="0" w:name="_Hlk92312676"/>
      <w:r w:rsidRPr="0007478A">
        <w:rPr>
          <w:rFonts w:ascii="仿宋" w:eastAsia="仿宋" w:hAnsi="仿宋" w:cs="宋体" w:hint="eastAsia"/>
          <w:color w:val="262626"/>
          <w:kern w:val="0"/>
          <w:sz w:val="32"/>
          <w:szCs w:val="32"/>
        </w:rPr>
        <w:t>2</w:t>
      </w:r>
      <w:r w:rsidRPr="0007478A">
        <w:rPr>
          <w:rFonts w:ascii="仿宋" w:eastAsia="仿宋" w:hAnsi="仿宋" w:cs="宋体"/>
          <w:color w:val="262626"/>
          <w:kern w:val="0"/>
          <w:sz w:val="32"/>
          <w:szCs w:val="32"/>
        </w:rPr>
        <w:t>021</w:t>
      </w:r>
      <w:r w:rsidRPr="0007478A">
        <w:rPr>
          <w:rFonts w:ascii="仿宋" w:eastAsia="仿宋" w:hAnsi="仿宋" w:cs="宋体" w:hint="eastAsia"/>
          <w:color w:val="262626"/>
          <w:kern w:val="0"/>
          <w:sz w:val="32"/>
          <w:szCs w:val="32"/>
        </w:rPr>
        <w:t>年</w:t>
      </w:r>
      <w:r w:rsidR="001A7BE6" w:rsidRPr="0007478A">
        <w:rPr>
          <w:rFonts w:ascii="仿宋" w:eastAsia="仿宋" w:hAnsi="仿宋" w:cs="宋体" w:hint="eastAsia"/>
          <w:color w:val="262626"/>
          <w:kern w:val="0"/>
          <w:sz w:val="32"/>
          <w:szCs w:val="32"/>
        </w:rPr>
        <w:t>是十四五计划实施的第一年，在过去的一年里，</w:t>
      </w:r>
      <w:r w:rsidR="002A750F">
        <w:rPr>
          <w:rFonts w:ascii="仿宋" w:eastAsia="仿宋" w:hAnsi="仿宋" w:cs="宋体" w:hint="eastAsia"/>
          <w:color w:val="262626"/>
          <w:kern w:val="0"/>
          <w:sz w:val="32"/>
          <w:szCs w:val="32"/>
        </w:rPr>
        <w:t>本学位点</w:t>
      </w:r>
      <w:r w:rsidR="001A7BE6" w:rsidRPr="0007478A">
        <w:rPr>
          <w:rFonts w:ascii="仿宋" w:eastAsia="仿宋" w:hAnsi="仿宋" w:cs="宋体" w:hint="eastAsia"/>
          <w:color w:val="262626"/>
          <w:kern w:val="0"/>
          <w:sz w:val="32"/>
          <w:szCs w:val="32"/>
        </w:rPr>
        <w:t>以习近平新时代中国特色社会主义思想为指导，全面贯彻党的教育方针，落实“立德树人”根本任务，在校党委行政坚强领导下，围绕学校与学院中心工作，</w:t>
      </w:r>
      <w:bookmarkEnd w:id="0"/>
      <w:r w:rsidR="00693C19" w:rsidRPr="0007478A">
        <w:rPr>
          <w:rFonts w:ascii="仿宋" w:eastAsia="仿宋" w:hAnsi="仿宋" w:cs="宋体" w:hint="eastAsia"/>
          <w:color w:val="262626"/>
          <w:kern w:val="0"/>
          <w:sz w:val="32"/>
          <w:szCs w:val="32"/>
        </w:rPr>
        <w:t>全面深化综合改革，提升科研与创新能力，提高人才培养质量，扩大社会贡献及国内外影响力，增强</w:t>
      </w:r>
      <w:r w:rsidR="002A750F">
        <w:rPr>
          <w:rFonts w:ascii="仿宋" w:eastAsia="仿宋" w:hAnsi="仿宋" w:cs="宋体" w:hint="eastAsia"/>
          <w:color w:val="262626"/>
          <w:kern w:val="0"/>
          <w:sz w:val="32"/>
          <w:szCs w:val="32"/>
        </w:rPr>
        <w:t>本学位点的</w:t>
      </w:r>
      <w:r w:rsidR="00693C19" w:rsidRPr="0007478A">
        <w:rPr>
          <w:rFonts w:ascii="仿宋" w:eastAsia="仿宋" w:hAnsi="仿宋" w:cs="宋体" w:hint="eastAsia"/>
          <w:color w:val="262626"/>
          <w:kern w:val="0"/>
          <w:sz w:val="32"/>
          <w:szCs w:val="32"/>
        </w:rPr>
        <w:t>办学能力与综合实力，</w:t>
      </w:r>
      <w:r w:rsidR="001A7BE6" w:rsidRPr="0007478A">
        <w:rPr>
          <w:rFonts w:ascii="仿宋" w:eastAsia="仿宋" w:hAnsi="仿宋" w:cs="宋体" w:hint="eastAsia"/>
          <w:color w:val="262626"/>
          <w:kern w:val="0"/>
          <w:sz w:val="32"/>
          <w:szCs w:val="32"/>
        </w:rPr>
        <w:t>在党建工作、人才培养、学科与师资队伍建设、科研工作与内外交流合作、学生工作、</w:t>
      </w:r>
      <w:r w:rsidR="00693C19" w:rsidRPr="0007478A">
        <w:rPr>
          <w:rFonts w:ascii="仿宋" w:eastAsia="仿宋" w:hAnsi="仿宋" w:cs="宋体" w:hint="eastAsia"/>
          <w:color w:val="262626"/>
          <w:kern w:val="0"/>
          <w:sz w:val="32"/>
          <w:szCs w:val="32"/>
        </w:rPr>
        <w:t>安全稳定工作、</w:t>
      </w:r>
      <w:r w:rsidR="002A750F">
        <w:rPr>
          <w:rFonts w:ascii="仿宋" w:eastAsia="仿宋" w:hAnsi="仿宋" w:cs="宋体" w:hint="eastAsia"/>
          <w:color w:val="262626"/>
          <w:kern w:val="0"/>
          <w:sz w:val="32"/>
          <w:szCs w:val="32"/>
        </w:rPr>
        <w:t>学科</w:t>
      </w:r>
      <w:r w:rsidR="001A7BE6" w:rsidRPr="0007478A">
        <w:rPr>
          <w:rFonts w:ascii="仿宋" w:eastAsia="仿宋" w:hAnsi="仿宋" w:cs="宋体" w:hint="eastAsia"/>
          <w:color w:val="262626"/>
          <w:kern w:val="0"/>
          <w:sz w:val="32"/>
          <w:szCs w:val="32"/>
        </w:rPr>
        <w:t>管理与服务等各项工作中均取得了优异成绩。现将</w:t>
      </w:r>
      <w:r w:rsidR="002A750F">
        <w:rPr>
          <w:rFonts w:ascii="仿宋" w:eastAsia="仿宋" w:hAnsi="仿宋" w:cs="宋体" w:hint="eastAsia"/>
          <w:color w:val="262626"/>
          <w:kern w:val="0"/>
          <w:sz w:val="32"/>
          <w:szCs w:val="32"/>
        </w:rPr>
        <w:t>本学位点（简称本点）</w:t>
      </w:r>
      <w:r w:rsidRPr="0007478A">
        <w:rPr>
          <w:rFonts w:ascii="仿宋" w:eastAsia="仿宋" w:hAnsi="仿宋" w:cs="宋体" w:hint="eastAsia"/>
          <w:color w:val="262626"/>
          <w:kern w:val="0"/>
          <w:sz w:val="32"/>
          <w:szCs w:val="32"/>
        </w:rPr>
        <w:t>2</w:t>
      </w:r>
      <w:r w:rsidRPr="0007478A">
        <w:rPr>
          <w:rFonts w:ascii="仿宋" w:eastAsia="仿宋" w:hAnsi="仿宋" w:cs="宋体"/>
          <w:color w:val="262626"/>
          <w:kern w:val="0"/>
          <w:sz w:val="32"/>
          <w:szCs w:val="32"/>
        </w:rPr>
        <w:t>021</w:t>
      </w:r>
      <w:r w:rsidRPr="0007478A">
        <w:rPr>
          <w:rFonts w:ascii="仿宋" w:eastAsia="仿宋" w:hAnsi="仿宋" w:cs="宋体" w:hint="eastAsia"/>
          <w:color w:val="262626"/>
          <w:kern w:val="0"/>
          <w:sz w:val="32"/>
          <w:szCs w:val="32"/>
        </w:rPr>
        <w:t>年</w:t>
      </w:r>
      <w:r w:rsidR="001A7BE6" w:rsidRPr="0007478A">
        <w:rPr>
          <w:rFonts w:ascii="仿宋" w:eastAsia="仿宋" w:hAnsi="仿宋" w:cs="宋体" w:hint="eastAsia"/>
          <w:color w:val="262626"/>
          <w:kern w:val="0"/>
          <w:sz w:val="32"/>
          <w:szCs w:val="32"/>
        </w:rPr>
        <w:t>工作总结如下</w:t>
      </w:r>
      <w:r w:rsidR="003C7E4B" w:rsidRPr="0007478A">
        <w:rPr>
          <w:rFonts w:ascii="仿宋" w:eastAsia="仿宋" w:hAnsi="仿宋" w:cs="宋体" w:hint="eastAsia"/>
          <w:color w:val="262626"/>
          <w:kern w:val="0"/>
          <w:sz w:val="32"/>
          <w:szCs w:val="32"/>
        </w:rPr>
        <w:t>：</w:t>
      </w:r>
    </w:p>
    <w:p w14:paraId="48928204" w14:textId="5AB46B00" w:rsidR="001A7BE6" w:rsidRPr="0007478A" w:rsidRDefault="002A750F" w:rsidP="0007478A">
      <w:pPr>
        <w:adjustRightInd w:val="0"/>
        <w:snapToGrid w:val="0"/>
        <w:spacing w:line="560" w:lineRule="exact"/>
        <w:ind w:firstLineChars="200" w:firstLine="643"/>
        <w:rPr>
          <w:rFonts w:ascii="仿宋" w:eastAsia="仿宋" w:hAnsi="仿宋" w:cs="宋体"/>
          <w:b/>
          <w:sz w:val="32"/>
          <w:szCs w:val="32"/>
        </w:rPr>
      </w:pPr>
      <w:r>
        <w:rPr>
          <w:rFonts w:ascii="仿宋" w:eastAsia="仿宋" w:hAnsi="仿宋" w:hint="eastAsia"/>
          <w:b/>
          <w:sz w:val="32"/>
          <w:szCs w:val="32"/>
        </w:rPr>
        <w:t>一</w:t>
      </w:r>
      <w:r w:rsidR="001A7BE6" w:rsidRPr="0007478A">
        <w:rPr>
          <w:rFonts w:ascii="仿宋" w:eastAsia="仿宋" w:hAnsi="仿宋" w:hint="eastAsia"/>
          <w:b/>
          <w:sz w:val="32"/>
          <w:szCs w:val="32"/>
        </w:rPr>
        <w:t>、</w:t>
      </w:r>
      <w:r w:rsidR="00FF41DC" w:rsidRPr="0007478A">
        <w:rPr>
          <w:rFonts w:ascii="仿宋" w:eastAsia="仿宋" w:hAnsi="仿宋" w:cs="宋体" w:hint="eastAsia"/>
          <w:b/>
          <w:sz w:val="32"/>
          <w:szCs w:val="32"/>
        </w:rPr>
        <w:t>优化人才培养模式，教学质量整体提升</w:t>
      </w:r>
    </w:p>
    <w:p w14:paraId="37929D2F" w14:textId="77777777" w:rsidR="001A7BE6" w:rsidRPr="0007478A" w:rsidRDefault="001A7BE6" w:rsidP="0007478A">
      <w:pPr>
        <w:adjustRightInd w:val="0"/>
        <w:snapToGrid w:val="0"/>
        <w:spacing w:line="560" w:lineRule="exact"/>
        <w:ind w:firstLineChars="200" w:firstLine="643"/>
        <w:rPr>
          <w:rFonts w:ascii="仿宋" w:eastAsia="仿宋" w:hAnsi="仿宋"/>
          <w:b/>
          <w:sz w:val="32"/>
          <w:szCs w:val="32"/>
        </w:rPr>
      </w:pPr>
      <w:r w:rsidRPr="0007478A">
        <w:rPr>
          <w:rFonts w:ascii="仿宋" w:eastAsia="仿宋" w:hAnsi="仿宋" w:hint="eastAsia"/>
          <w:b/>
          <w:sz w:val="32"/>
          <w:szCs w:val="32"/>
        </w:rPr>
        <w:t>（一）进一步提高教学管理和教学质量</w:t>
      </w:r>
    </w:p>
    <w:p w14:paraId="0EA4E3BA" w14:textId="52075FE0" w:rsidR="001A7BE6" w:rsidRPr="0007478A" w:rsidRDefault="001A7BE6" w:rsidP="0007478A">
      <w:pPr>
        <w:adjustRightInd w:val="0"/>
        <w:snapToGrid w:val="0"/>
        <w:spacing w:line="560" w:lineRule="exact"/>
        <w:ind w:firstLineChars="200" w:firstLine="640"/>
        <w:rPr>
          <w:rFonts w:ascii="仿宋" w:eastAsia="仿宋" w:hAnsi="仿宋"/>
          <w:sz w:val="32"/>
          <w:szCs w:val="32"/>
        </w:rPr>
      </w:pPr>
      <w:r w:rsidRPr="0007478A">
        <w:rPr>
          <w:rFonts w:ascii="仿宋" w:eastAsia="仿宋" w:hAnsi="仿宋"/>
          <w:sz w:val="32"/>
          <w:szCs w:val="32"/>
        </w:rPr>
        <w:t>1.</w:t>
      </w:r>
      <w:r w:rsidRPr="0007478A">
        <w:rPr>
          <w:rFonts w:ascii="仿宋" w:eastAsia="仿宋" w:hAnsi="仿宋" w:hint="eastAsia"/>
          <w:sz w:val="32"/>
          <w:szCs w:val="32"/>
        </w:rPr>
        <w:t>积极推进学院各专业本科教学工作，完成三个专业的培养计划的修订，圆满完成各本科专业培养计划规定的各项教学任务。院内各类考试安排有序进行，及时做好各类听课、试卷抽查、期中教学检查及材料上报等工作。</w:t>
      </w:r>
    </w:p>
    <w:p w14:paraId="1726DA79" w14:textId="5A76DFD6" w:rsidR="001A7BE6" w:rsidRPr="0007478A" w:rsidRDefault="001A7BE6" w:rsidP="0007478A">
      <w:pPr>
        <w:adjustRightInd w:val="0"/>
        <w:snapToGrid w:val="0"/>
        <w:spacing w:line="560" w:lineRule="exact"/>
        <w:ind w:firstLineChars="200" w:firstLine="640"/>
        <w:rPr>
          <w:rFonts w:ascii="仿宋" w:eastAsia="仿宋" w:hAnsi="仿宋"/>
          <w:sz w:val="32"/>
          <w:szCs w:val="32"/>
        </w:rPr>
      </w:pPr>
      <w:r w:rsidRPr="0007478A">
        <w:rPr>
          <w:rFonts w:ascii="仿宋" w:eastAsia="仿宋" w:hAnsi="仿宋" w:hint="eastAsia"/>
          <w:sz w:val="32"/>
          <w:szCs w:val="32"/>
        </w:rPr>
        <w:t>2</w:t>
      </w:r>
      <w:r w:rsidRPr="0007478A">
        <w:rPr>
          <w:rFonts w:ascii="仿宋" w:eastAsia="仿宋" w:hAnsi="仿宋"/>
          <w:sz w:val="32"/>
          <w:szCs w:val="32"/>
        </w:rPr>
        <w:t>.</w:t>
      </w:r>
      <w:r w:rsidRPr="0007478A">
        <w:rPr>
          <w:rFonts w:ascii="仿宋" w:eastAsia="仿宋" w:hAnsi="仿宋" w:hint="eastAsia"/>
          <w:sz w:val="32"/>
          <w:szCs w:val="32"/>
        </w:rPr>
        <w:t>有序</w:t>
      </w:r>
      <w:r w:rsidR="002A750F">
        <w:rPr>
          <w:rFonts w:ascii="仿宋" w:eastAsia="仿宋" w:hAnsi="仿宋" w:hint="eastAsia"/>
          <w:sz w:val="32"/>
          <w:szCs w:val="32"/>
        </w:rPr>
        <w:t>研究生</w:t>
      </w:r>
      <w:r w:rsidRPr="0007478A">
        <w:rPr>
          <w:rFonts w:ascii="仿宋" w:eastAsia="仿宋" w:hAnsi="仿宋" w:hint="eastAsia"/>
          <w:sz w:val="32"/>
          <w:szCs w:val="32"/>
        </w:rPr>
        <w:t>招生宣讲工作。学院精心组织并顺利完成</w:t>
      </w:r>
      <w:r w:rsidRPr="0007478A">
        <w:rPr>
          <w:rFonts w:ascii="仿宋" w:eastAsia="仿宋" w:hAnsi="仿宋"/>
          <w:sz w:val="32"/>
          <w:szCs w:val="32"/>
        </w:rPr>
        <w:t>202</w:t>
      </w:r>
      <w:r w:rsidRPr="0007478A">
        <w:rPr>
          <w:rFonts w:ascii="仿宋" w:eastAsia="仿宋" w:hAnsi="仿宋" w:hint="eastAsia"/>
          <w:sz w:val="32"/>
          <w:szCs w:val="32"/>
        </w:rPr>
        <w:t>1</w:t>
      </w:r>
      <w:r w:rsidRPr="0007478A">
        <w:rPr>
          <w:rFonts w:ascii="仿宋" w:eastAsia="仿宋" w:hAnsi="仿宋"/>
          <w:sz w:val="32"/>
          <w:szCs w:val="32"/>
        </w:rPr>
        <w:t>年招生宣传</w:t>
      </w:r>
      <w:r w:rsidRPr="0007478A">
        <w:rPr>
          <w:rFonts w:ascii="仿宋" w:eastAsia="仿宋" w:hAnsi="仿宋" w:hint="eastAsia"/>
          <w:sz w:val="32"/>
          <w:szCs w:val="32"/>
        </w:rPr>
        <w:t>，完成招生宣传片拍摄</w:t>
      </w:r>
      <w:r w:rsidRPr="0007478A">
        <w:rPr>
          <w:rFonts w:ascii="仿宋" w:eastAsia="仿宋" w:hAnsi="仿宋"/>
          <w:sz w:val="32"/>
          <w:szCs w:val="32"/>
        </w:rPr>
        <w:t>。</w:t>
      </w:r>
    </w:p>
    <w:p w14:paraId="48981598" w14:textId="40DA0C03" w:rsidR="001A7BE6" w:rsidRPr="0007478A" w:rsidRDefault="001A7BE6" w:rsidP="0007478A">
      <w:pPr>
        <w:adjustRightInd w:val="0"/>
        <w:snapToGrid w:val="0"/>
        <w:spacing w:line="560" w:lineRule="exact"/>
        <w:ind w:firstLineChars="200" w:firstLine="643"/>
        <w:rPr>
          <w:rFonts w:ascii="仿宋" w:eastAsia="仿宋" w:hAnsi="仿宋"/>
          <w:b/>
          <w:sz w:val="32"/>
          <w:szCs w:val="32"/>
        </w:rPr>
      </w:pPr>
      <w:r w:rsidRPr="0007478A">
        <w:rPr>
          <w:rFonts w:ascii="仿宋" w:eastAsia="仿宋" w:hAnsi="仿宋" w:hint="eastAsia"/>
          <w:b/>
          <w:sz w:val="32"/>
          <w:szCs w:val="32"/>
        </w:rPr>
        <w:t>（二）“以赛促教”,提高青年</w:t>
      </w:r>
      <w:r w:rsidR="002A750F">
        <w:rPr>
          <w:rFonts w:ascii="仿宋" w:eastAsia="仿宋" w:hAnsi="仿宋" w:hint="eastAsia"/>
          <w:b/>
          <w:sz w:val="32"/>
          <w:szCs w:val="32"/>
        </w:rPr>
        <w:t>导</w:t>
      </w:r>
      <w:r w:rsidRPr="0007478A">
        <w:rPr>
          <w:rFonts w:ascii="仿宋" w:eastAsia="仿宋" w:hAnsi="仿宋" w:hint="eastAsia"/>
          <w:b/>
          <w:sz w:val="32"/>
          <w:szCs w:val="32"/>
        </w:rPr>
        <w:t>师教学能力</w:t>
      </w:r>
    </w:p>
    <w:p w14:paraId="0D81468F" w14:textId="17CF359A" w:rsidR="001A7BE6" w:rsidRPr="0007478A" w:rsidRDefault="001A7BE6" w:rsidP="0007478A">
      <w:pPr>
        <w:adjustRightInd w:val="0"/>
        <w:snapToGrid w:val="0"/>
        <w:spacing w:line="560" w:lineRule="exact"/>
        <w:ind w:firstLineChars="200" w:firstLine="640"/>
        <w:rPr>
          <w:rFonts w:ascii="仿宋" w:eastAsia="仿宋" w:hAnsi="仿宋"/>
          <w:sz w:val="32"/>
          <w:szCs w:val="32"/>
        </w:rPr>
      </w:pPr>
      <w:r w:rsidRPr="0007478A">
        <w:rPr>
          <w:rFonts w:ascii="仿宋" w:eastAsia="仿宋" w:hAnsi="仿宋" w:hint="eastAsia"/>
          <w:sz w:val="32"/>
          <w:szCs w:val="32"/>
        </w:rPr>
        <w:t>“以赛促教”，通过</w:t>
      </w:r>
      <w:r w:rsidRPr="0007478A">
        <w:rPr>
          <w:rFonts w:ascii="仿宋" w:eastAsia="仿宋" w:hAnsi="仿宋"/>
          <w:sz w:val="32"/>
          <w:szCs w:val="32"/>
        </w:rPr>
        <w:t>组织院内</w:t>
      </w:r>
      <w:bookmarkStart w:id="1" w:name="_Hlk92788387"/>
      <w:r w:rsidRPr="0007478A">
        <w:rPr>
          <w:rFonts w:ascii="仿宋" w:eastAsia="仿宋" w:hAnsi="仿宋"/>
          <w:sz w:val="32"/>
          <w:szCs w:val="32"/>
        </w:rPr>
        <w:t>青年教师教学基本功比赛</w:t>
      </w:r>
      <w:bookmarkEnd w:id="1"/>
      <w:r w:rsidRPr="0007478A">
        <w:rPr>
          <w:rFonts w:ascii="仿宋" w:eastAsia="仿宋" w:hAnsi="仿宋" w:hint="eastAsia"/>
          <w:sz w:val="32"/>
          <w:szCs w:val="32"/>
        </w:rPr>
        <w:t>提高青年教师教学能力</w:t>
      </w:r>
      <w:r w:rsidRPr="0007478A">
        <w:rPr>
          <w:rFonts w:ascii="仿宋" w:eastAsia="仿宋" w:hAnsi="仿宋"/>
          <w:sz w:val="32"/>
          <w:szCs w:val="32"/>
        </w:rPr>
        <w:t>，遴选推荐1名</w:t>
      </w:r>
      <w:r w:rsidRPr="0007478A">
        <w:rPr>
          <w:rFonts w:ascii="仿宋" w:eastAsia="仿宋" w:hAnsi="仿宋" w:hint="eastAsia"/>
          <w:sz w:val="32"/>
          <w:szCs w:val="32"/>
        </w:rPr>
        <w:t>青年</w:t>
      </w:r>
      <w:r w:rsidRPr="0007478A">
        <w:rPr>
          <w:rFonts w:ascii="仿宋" w:eastAsia="仿宋" w:hAnsi="仿宋"/>
          <w:sz w:val="32"/>
          <w:szCs w:val="32"/>
        </w:rPr>
        <w:t>教师参加</w:t>
      </w:r>
      <w:r w:rsidRPr="0007478A">
        <w:rPr>
          <w:rFonts w:ascii="仿宋" w:eastAsia="仿宋" w:hAnsi="仿宋" w:hint="eastAsia"/>
          <w:sz w:val="32"/>
          <w:szCs w:val="32"/>
        </w:rPr>
        <w:t>第五届全省普通高校青年教师教学竞赛，并获得工科组省级三等奖；</w:t>
      </w:r>
      <w:r w:rsidRPr="0007478A">
        <w:rPr>
          <w:rFonts w:ascii="仿宋" w:eastAsia="仿宋" w:hAnsi="仿宋" w:hint="eastAsia"/>
          <w:sz w:val="32"/>
          <w:szCs w:val="32"/>
        </w:rPr>
        <w:lastRenderedPageBreak/>
        <w:t>推荐2名青年教师参加“安徽省高等学校青年教师‘RIGOL杯</w:t>
      </w:r>
      <w:r w:rsidRPr="0007478A">
        <w:rPr>
          <w:rFonts w:ascii="仿宋" w:eastAsia="仿宋" w:hAnsi="仿宋"/>
          <w:sz w:val="32"/>
          <w:szCs w:val="32"/>
        </w:rPr>
        <w:t>’</w:t>
      </w:r>
      <w:r w:rsidRPr="0007478A">
        <w:rPr>
          <w:rFonts w:ascii="仿宋" w:eastAsia="仿宋" w:hAnsi="仿宋" w:hint="eastAsia"/>
          <w:sz w:val="32"/>
          <w:szCs w:val="32"/>
        </w:rPr>
        <w:t>电工学课程教学竞赛”，均获得省级</w:t>
      </w:r>
      <w:r w:rsidR="002C5121">
        <w:rPr>
          <w:rFonts w:ascii="仿宋" w:eastAsia="仿宋" w:hAnsi="仿宋" w:hint="eastAsia"/>
          <w:sz w:val="32"/>
          <w:szCs w:val="32"/>
        </w:rPr>
        <w:t>二</w:t>
      </w:r>
      <w:r w:rsidRPr="0007478A">
        <w:rPr>
          <w:rFonts w:ascii="仿宋" w:eastAsia="仿宋" w:hAnsi="仿宋" w:hint="eastAsia"/>
          <w:sz w:val="32"/>
          <w:szCs w:val="32"/>
        </w:rPr>
        <w:t>等奖；遴选2个教师团队参加第二届全国高校教师教学创新大赛校赛</w:t>
      </w:r>
      <w:r w:rsidRPr="0007478A">
        <w:rPr>
          <w:rFonts w:ascii="仿宋" w:eastAsia="仿宋" w:hAnsi="仿宋"/>
          <w:sz w:val="32"/>
          <w:szCs w:val="32"/>
        </w:rPr>
        <w:t>。一名教师</w:t>
      </w:r>
      <w:r w:rsidRPr="0007478A">
        <w:rPr>
          <w:rFonts w:ascii="仿宋" w:eastAsia="仿宋" w:hAnsi="仿宋" w:hint="eastAsia"/>
          <w:sz w:val="32"/>
          <w:szCs w:val="32"/>
        </w:rPr>
        <w:t>获得安徽医科大学“教学贡献新华奖”</w:t>
      </w:r>
      <w:r w:rsidR="00B87AB4" w:rsidRPr="0007478A">
        <w:rPr>
          <w:rFonts w:ascii="仿宋" w:eastAsia="仿宋" w:hAnsi="仿宋" w:hint="eastAsia"/>
          <w:sz w:val="32"/>
          <w:szCs w:val="32"/>
        </w:rPr>
        <w:t>，</w:t>
      </w:r>
      <w:r w:rsidR="002A750F">
        <w:rPr>
          <w:rFonts w:ascii="仿宋" w:eastAsia="仿宋" w:hAnsi="仿宋" w:hint="eastAsia"/>
          <w:sz w:val="32"/>
          <w:szCs w:val="32"/>
        </w:rPr>
        <w:t>本点</w:t>
      </w:r>
      <w:r w:rsidR="00B87AB4" w:rsidRPr="0007478A">
        <w:rPr>
          <w:rFonts w:ascii="仿宋" w:eastAsia="仿宋" w:hAnsi="仿宋" w:hint="eastAsia"/>
          <w:sz w:val="32"/>
          <w:szCs w:val="32"/>
        </w:rPr>
        <w:t>教师</w:t>
      </w:r>
      <w:proofErr w:type="gramStart"/>
      <w:r w:rsidR="00B87AB4" w:rsidRPr="0007478A">
        <w:rPr>
          <w:rFonts w:ascii="仿宋" w:eastAsia="仿宋" w:hAnsi="仿宋" w:hint="eastAsia"/>
          <w:sz w:val="32"/>
          <w:szCs w:val="32"/>
        </w:rPr>
        <w:t>团队获</w:t>
      </w:r>
      <w:proofErr w:type="gramEnd"/>
      <w:r w:rsidR="00B87AB4" w:rsidRPr="0007478A">
        <w:rPr>
          <w:rFonts w:ascii="仿宋" w:eastAsia="仿宋" w:hAnsi="仿宋" w:hint="eastAsia"/>
          <w:sz w:val="32"/>
          <w:szCs w:val="32"/>
        </w:rPr>
        <w:t>批“</w:t>
      </w:r>
      <w:r w:rsidR="00B87AB4" w:rsidRPr="0007478A">
        <w:rPr>
          <w:rFonts w:ascii="仿宋" w:eastAsia="仿宋" w:hAnsi="仿宋"/>
          <w:sz w:val="32"/>
          <w:szCs w:val="32"/>
        </w:rPr>
        <w:t>黄大年式教师培育团队</w:t>
      </w:r>
      <w:r w:rsidR="00B87AB4" w:rsidRPr="0007478A">
        <w:rPr>
          <w:rFonts w:ascii="仿宋" w:eastAsia="仿宋" w:hAnsi="仿宋" w:hint="eastAsia"/>
          <w:sz w:val="32"/>
          <w:szCs w:val="32"/>
        </w:rPr>
        <w:t>”。</w:t>
      </w:r>
      <w:bookmarkStart w:id="2" w:name="_Hlk92377303"/>
      <w:r w:rsidR="001117CB">
        <w:rPr>
          <w:rFonts w:ascii="仿宋" w:eastAsia="仿宋" w:hAnsi="仿宋" w:hint="eastAsia"/>
          <w:sz w:val="32"/>
          <w:szCs w:val="32"/>
        </w:rPr>
        <w:t>1位教师获得校年度“优秀教师”称号，1位教师获得校年度“十佳教师”称号，1位教师获得校年度“优秀教育工作者”称号；2名教师获得“</w:t>
      </w:r>
      <w:proofErr w:type="gramStart"/>
      <w:r w:rsidR="001117CB">
        <w:rPr>
          <w:rFonts w:ascii="仿宋" w:eastAsia="仿宋" w:hAnsi="仿宋" w:hint="eastAsia"/>
          <w:sz w:val="32"/>
          <w:szCs w:val="32"/>
        </w:rPr>
        <w:t>復元科技</w:t>
      </w:r>
      <w:proofErr w:type="gramEnd"/>
      <w:r w:rsidR="001117CB">
        <w:rPr>
          <w:rFonts w:ascii="仿宋" w:eastAsia="仿宋" w:hAnsi="仿宋" w:hint="eastAsia"/>
          <w:sz w:val="32"/>
          <w:szCs w:val="32"/>
        </w:rPr>
        <w:t>新星”称号，2位教师获得</w:t>
      </w:r>
      <w:r w:rsidR="00682D3D">
        <w:rPr>
          <w:rFonts w:ascii="仿宋" w:eastAsia="仿宋" w:hAnsi="仿宋" w:hint="eastAsia"/>
          <w:sz w:val="32"/>
          <w:szCs w:val="32"/>
        </w:rPr>
        <w:t>“</w:t>
      </w:r>
      <w:r w:rsidR="001117CB">
        <w:rPr>
          <w:rFonts w:ascii="仿宋" w:eastAsia="仿宋" w:hAnsi="仿宋" w:hint="eastAsia"/>
          <w:sz w:val="32"/>
          <w:szCs w:val="32"/>
        </w:rPr>
        <w:t>十佳论文”称号，1位教师获得“悦群十佳”称号。</w:t>
      </w:r>
    </w:p>
    <w:bookmarkEnd w:id="2"/>
    <w:p w14:paraId="337C835D" w14:textId="77777777" w:rsidR="001A7BE6" w:rsidRPr="0007478A" w:rsidRDefault="001A7BE6" w:rsidP="0007478A">
      <w:pPr>
        <w:adjustRightInd w:val="0"/>
        <w:snapToGrid w:val="0"/>
        <w:spacing w:line="560" w:lineRule="exact"/>
        <w:ind w:firstLineChars="200" w:firstLine="643"/>
        <w:rPr>
          <w:rFonts w:ascii="仿宋" w:eastAsia="仿宋" w:hAnsi="仿宋"/>
          <w:b/>
          <w:sz w:val="32"/>
          <w:szCs w:val="32"/>
        </w:rPr>
      </w:pPr>
      <w:r w:rsidRPr="0007478A">
        <w:rPr>
          <w:rFonts w:ascii="仿宋" w:eastAsia="仿宋" w:hAnsi="仿宋" w:hint="eastAsia"/>
          <w:b/>
          <w:sz w:val="32"/>
          <w:szCs w:val="32"/>
        </w:rPr>
        <w:t>（三）加强质量工程建设，推进学生的创新创业教育</w:t>
      </w:r>
    </w:p>
    <w:p w14:paraId="4AC84F17" w14:textId="77777777" w:rsidR="001A7BE6" w:rsidRPr="0007478A" w:rsidRDefault="001A7BE6" w:rsidP="0007478A">
      <w:pPr>
        <w:adjustRightInd w:val="0"/>
        <w:snapToGrid w:val="0"/>
        <w:spacing w:line="560" w:lineRule="exact"/>
        <w:ind w:firstLineChars="200" w:firstLine="643"/>
        <w:rPr>
          <w:rFonts w:ascii="仿宋" w:eastAsia="仿宋" w:hAnsi="仿宋"/>
          <w:sz w:val="32"/>
          <w:szCs w:val="32"/>
        </w:rPr>
      </w:pPr>
      <w:r w:rsidRPr="0007478A">
        <w:rPr>
          <w:rFonts w:ascii="仿宋" w:eastAsia="仿宋" w:hAnsi="仿宋"/>
          <w:b/>
          <w:sz w:val="32"/>
          <w:szCs w:val="32"/>
        </w:rPr>
        <w:t>1.</w:t>
      </w:r>
      <w:r w:rsidRPr="0007478A">
        <w:rPr>
          <w:rFonts w:ascii="仿宋" w:eastAsia="仿宋" w:hAnsi="仿宋" w:hint="eastAsia"/>
          <w:b/>
          <w:sz w:val="32"/>
          <w:szCs w:val="32"/>
        </w:rPr>
        <w:t>教学质量工程项目建设取得新突破。</w:t>
      </w:r>
      <w:r w:rsidRPr="0007478A">
        <w:rPr>
          <w:rFonts w:ascii="仿宋" w:eastAsia="仿宋" w:hAnsi="仿宋"/>
          <w:sz w:val="32"/>
          <w:szCs w:val="32"/>
        </w:rPr>
        <w:t>20</w:t>
      </w:r>
      <w:r w:rsidRPr="0007478A">
        <w:rPr>
          <w:rFonts w:ascii="仿宋" w:eastAsia="仿宋" w:hAnsi="仿宋" w:hint="eastAsia"/>
          <w:sz w:val="32"/>
          <w:szCs w:val="32"/>
        </w:rPr>
        <w:t>2</w:t>
      </w:r>
      <w:r w:rsidRPr="0007478A">
        <w:rPr>
          <w:rFonts w:ascii="仿宋" w:eastAsia="仿宋" w:hAnsi="仿宋"/>
          <w:sz w:val="32"/>
          <w:szCs w:val="32"/>
        </w:rPr>
        <w:t>1</w:t>
      </w:r>
      <w:r w:rsidRPr="0007478A">
        <w:rPr>
          <w:rFonts w:ascii="仿宋" w:eastAsia="仿宋" w:hAnsi="仿宋" w:hint="eastAsia"/>
          <w:sz w:val="32"/>
          <w:szCs w:val="32"/>
        </w:rPr>
        <w:t>年度组织申报各级质量工程项目的申报。申报各类</w:t>
      </w:r>
      <w:bookmarkStart w:id="3" w:name="_Hlk92786804"/>
      <w:r w:rsidRPr="0007478A">
        <w:rPr>
          <w:rFonts w:ascii="仿宋" w:eastAsia="仿宋" w:hAnsi="仿宋" w:hint="eastAsia"/>
          <w:sz w:val="32"/>
          <w:szCs w:val="32"/>
        </w:rPr>
        <w:t>质量工程项目共15项</w:t>
      </w:r>
      <w:bookmarkEnd w:id="3"/>
      <w:r w:rsidRPr="0007478A">
        <w:rPr>
          <w:rFonts w:ascii="仿宋" w:eastAsia="仿宋" w:hAnsi="仿宋" w:hint="eastAsia"/>
          <w:sz w:val="32"/>
          <w:szCs w:val="32"/>
        </w:rPr>
        <w:t>，达到</w:t>
      </w:r>
      <w:bookmarkStart w:id="4" w:name="_Hlk92786812"/>
      <w:r w:rsidRPr="0007478A">
        <w:rPr>
          <w:rFonts w:ascii="仿宋" w:eastAsia="仿宋" w:hAnsi="仿宋" w:hint="eastAsia"/>
          <w:sz w:val="32"/>
          <w:szCs w:val="32"/>
        </w:rPr>
        <w:t>建院以来的最大申请数量</w:t>
      </w:r>
      <w:bookmarkEnd w:id="4"/>
      <w:r w:rsidRPr="0007478A">
        <w:rPr>
          <w:rFonts w:ascii="仿宋" w:eastAsia="仿宋" w:hAnsi="仿宋"/>
          <w:sz w:val="32"/>
          <w:szCs w:val="32"/>
        </w:rPr>
        <w:t>。</w:t>
      </w:r>
    </w:p>
    <w:p w14:paraId="018F0A10" w14:textId="02A46655" w:rsidR="001A7BE6" w:rsidRPr="0007478A" w:rsidRDefault="001A7BE6" w:rsidP="0007478A">
      <w:pPr>
        <w:adjustRightInd w:val="0"/>
        <w:snapToGrid w:val="0"/>
        <w:spacing w:line="560" w:lineRule="exact"/>
        <w:ind w:firstLineChars="200" w:firstLine="643"/>
        <w:rPr>
          <w:rFonts w:ascii="仿宋" w:eastAsia="仿宋" w:hAnsi="仿宋"/>
          <w:sz w:val="32"/>
          <w:szCs w:val="32"/>
        </w:rPr>
      </w:pPr>
      <w:r w:rsidRPr="0007478A">
        <w:rPr>
          <w:rFonts w:ascii="仿宋" w:eastAsia="仿宋" w:hAnsi="仿宋"/>
          <w:b/>
          <w:sz w:val="32"/>
          <w:szCs w:val="32"/>
        </w:rPr>
        <w:t>2.</w:t>
      </w:r>
      <w:r w:rsidRPr="0007478A">
        <w:rPr>
          <w:rFonts w:ascii="仿宋" w:eastAsia="仿宋" w:hAnsi="仿宋" w:hint="eastAsia"/>
          <w:b/>
          <w:sz w:val="32"/>
          <w:szCs w:val="32"/>
        </w:rPr>
        <w:t>学科竞赛获奖持续快速增长。</w:t>
      </w:r>
      <w:bookmarkStart w:id="5" w:name="_Hlk92310799"/>
      <w:r w:rsidR="002A750F" w:rsidRPr="0007478A">
        <w:rPr>
          <w:rFonts w:ascii="仿宋" w:eastAsia="仿宋" w:hAnsi="仿宋" w:hint="eastAsia"/>
          <w:sz w:val="32"/>
          <w:szCs w:val="32"/>
        </w:rPr>
        <w:t>2021年获得</w:t>
      </w:r>
      <w:r w:rsidR="002A750F">
        <w:rPr>
          <w:rFonts w:ascii="仿宋" w:eastAsia="仿宋" w:hAnsi="仿宋" w:hint="eastAsia"/>
          <w:sz w:val="32"/>
          <w:szCs w:val="32"/>
        </w:rPr>
        <w:t>各类</w:t>
      </w:r>
      <w:r w:rsidR="002A750F" w:rsidRPr="0007478A">
        <w:rPr>
          <w:rFonts w:ascii="仿宋" w:eastAsia="仿宋" w:hAnsi="仿宋" w:hint="eastAsia"/>
          <w:sz w:val="32"/>
          <w:szCs w:val="32"/>
        </w:rPr>
        <w:t>赛事奖项</w:t>
      </w:r>
      <w:r w:rsidRPr="0007478A">
        <w:rPr>
          <w:rFonts w:ascii="仿宋" w:eastAsia="仿宋" w:hAnsi="仿宋" w:hint="eastAsia"/>
          <w:sz w:val="32"/>
          <w:szCs w:val="32"/>
        </w:rPr>
        <w:t>共</w:t>
      </w:r>
      <w:r w:rsidR="002A750F">
        <w:rPr>
          <w:rFonts w:ascii="仿宋" w:eastAsia="仿宋" w:hAnsi="仿宋" w:hint="eastAsia"/>
          <w:sz w:val="32"/>
          <w:szCs w:val="32"/>
        </w:rPr>
        <w:t>1</w:t>
      </w:r>
      <w:r w:rsidR="002A750F">
        <w:rPr>
          <w:rFonts w:ascii="仿宋" w:eastAsia="仿宋" w:hAnsi="仿宋"/>
          <w:sz w:val="32"/>
          <w:szCs w:val="32"/>
        </w:rPr>
        <w:t>3</w:t>
      </w:r>
      <w:r w:rsidRPr="0007478A">
        <w:rPr>
          <w:rFonts w:ascii="仿宋" w:eastAsia="仿宋" w:hAnsi="仿宋"/>
          <w:sz w:val="32"/>
          <w:szCs w:val="32"/>
        </w:rPr>
        <w:t>项，</w:t>
      </w:r>
      <w:r w:rsidR="002A750F">
        <w:rPr>
          <w:rFonts w:ascii="仿宋" w:eastAsia="仿宋" w:hAnsi="仿宋" w:hint="eastAsia"/>
          <w:sz w:val="32"/>
          <w:szCs w:val="32"/>
        </w:rPr>
        <w:t>5</w:t>
      </w:r>
      <w:r w:rsidR="002A750F">
        <w:rPr>
          <w:rFonts w:ascii="仿宋" w:eastAsia="仿宋" w:hAnsi="仿宋"/>
          <w:sz w:val="32"/>
          <w:szCs w:val="32"/>
        </w:rPr>
        <w:t>0</w:t>
      </w:r>
      <w:r w:rsidR="002A750F">
        <w:rPr>
          <w:rFonts w:ascii="仿宋" w:eastAsia="仿宋" w:hAnsi="仿宋" w:hint="eastAsia"/>
          <w:sz w:val="32"/>
          <w:szCs w:val="32"/>
        </w:rPr>
        <w:t>余</w:t>
      </w:r>
      <w:r w:rsidRPr="0007478A">
        <w:rPr>
          <w:rFonts w:ascii="仿宋" w:eastAsia="仿宋" w:hAnsi="仿宋" w:hint="eastAsia"/>
          <w:sz w:val="32"/>
          <w:szCs w:val="32"/>
        </w:rPr>
        <w:t>人次，</w:t>
      </w:r>
      <w:r w:rsidRPr="0007478A">
        <w:rPr>
          <w:rFonts w:ascii="仿宋" w:eastAsia="仿宋" w:hAnsi="仿宋"/>
          <w:sz w:val="32"/>
          <w:szCs w:val="32"/>
        </w:rPr>
        <w:t>其中</w:t>
      </w:r>
      <w:r w:rsidRPr="0007478A">
        <w:rPr>
          <w:rFonts w:ascii="仿宋" w:eastAsia="仿宋" w:hAnsi="仿宋" w:hint="eastAsia"/>
          <w:sz w:val="32"/>
          <w:szCs w:val="32"/>
        </w:rPr>
        <w:t>第七届中国国际“互联网+”大学生创新创业大赛铜奖2项，</w:t>
      </w:r>
      <w:r w:rsidR="002A750F" w:rsidRPr="0007478A">
        <w:rPr>
          <w:rFonts w:ascii="仿宋" w:eastAsia="仿宋" w:hAnsi="仿宋" w:hint="eastAsia"/>
          <w:sz w:val="32"/>
          <w:szCs w:val="32"/>
        </w:rPr>
        <w:t>安徽省“互联网+"大学生创新创业大赛5项</w:t>
      </w:r>
      <w:r w:rsidR="002A750F">
        <w:rPr>
          <w:rFonts w:ascii="仿宋" w:eastAsia="仿宋" w:hAnsi="仿宋" w:hint="eastAsia"/>
          <w:sz w:val="32"/>
          <w:szCs w:val="32"/>
        </w:rPr>
        <w:t>；</w:t>
      </w:r>
      <w:r w:rsidRPr="0007478A">
        <w:rPr>
          <w:rFonts w:ascii="仿宋" w:eastAsia="仿宋" w:hAnsi="仿宋" w:hint="eastAsia"/>
          <w:sz w:val="32"/>
          <w:szCs w:val="32"/>
        </w:rPr>
        <w:t>“挑战杯”中国大学生课外学术科技作品</w:t>
      </w:r>
      <w:proofErr w:type="gramStart"/>
      <w:r w:rsidRPr="0007478A">
        <w:rPr>
          <w:rFonts w:ascii="仿宋" w:eastAsia="仿宋" w:hAnsi="仿宋" w:hint="eastAsia"/>
          <w:sz w:val="32"/>
          <w:szCs w:val="32"/>
        </w:rPr>
        <w:t>竞赛国</w:t>
      </w:r>
      <w:proofErr w:type="gramEnd"/>
      <w:r w:rsidRPr="0007478A">
        <w:rPr>
          <w:rFonts w:ascii="仿宋" w:eastAsia="仿宋" w:hAnsi="仿宋" w:hint="eastAsia"/>
          <w:sz w:val="32"/>
          <w:szCs w:val="32"/>
        </w:rPr>
        <w:t>赛三等奖1项</w:t>
      </w:r>
      <w:r w:rsidR="002A750F">
        <w:rPr>
          <w:rFonts w:ascii="仿宋" w:eastAsia="仿宋" w:hAnsi="仿宋" w:hint="eastAsia"/>
          <w:sz w:val="32"/>
          <w:szCs w:val="32"/>
        </w:rPr>
        <w:t>；</w:t>
      </w:r>
      <w:r w:rsidRPr="0007478A">
        <w:rPr>
          <w:rFonts w:ascii="仿宋" w:eastAsia="仿宋" w:hAnsi="仿宋" w:hint="eastAsia"/>
          <w:sz w:val="32"/>
          <w:szCs w:val="32"/>
        </w:rPr>
        <w:t>第六届全国大学生生物医学工程创新设计竞赛5项</w:t>
      </w:r>
      <w:r w:rsidR="002A750F">
        <w:rPr>
          <w:rFonts w:ascii="仿宋" w:eastAsia="仿宋" w:hAnsi="仿宋" w:hint="eastAsia"/>
          <w:sz w:val="32"/>
          <w:szCs w:val="32"/>
        </w:rPr>
        <w:t>。</w:t>
      </w:r>
      <w:r w:rsidRPr="0007478A">
        <w:rPr>
          <w:rFonts w:ascii="仿宋" w:eastAsia="仿宋" w:hAnsi="仿宋"/>
          <w:sz w:val="32"/>
          <w:szCs w:val="32"/>
        </w:rPr>
        <w:t>赛事</w:t>
      </w:r>
      <w:r w:rsidRPr="0007478A">
        <w:rPr>
          <w:rFonts w:ascii="仿宋" w:eastAsia="仿宋" w:hAnsi="仿宋" w:hint="eastAsia"/>
          <w:sz w:val="32"/>
          <w:szCs w:val="32"/>
        </w:rPr>
        <w:t>获奖</w:t>
      </w:r>
      <w:r w:rsidRPr="0007478A">
        <w:rPr>
          <w:rFonts w:ascii="仿宋" w:eastAsia="仿宋" w:hAnsi="仿宋"/>
          <w:sz w:val="32"/>
          <w:szCs w:val="32"/>
        </w:rPr>
        <w:t>取得了突破性进展</w:t>
      </w:r>
      <w:r w:rsidRPr="0007478A">
        <w:rPr>
          <w:rFonts w:ascii="仿宋" w:eastAsia="仿宋" w:hAnsi="仿宋" w:hint="eastAsia"/>
          <w:sz w:val="32"/>
          <w:szCs w:val="32"/>
        </w:rPr>
        <w:t>。</w:t>
      </w:r>
    </w:p>
    <w:bookmarkEnd w:id="5"/>
    <w:p w14:paraId="75AB46FA" w14:textId="712A39CC" w:rsidR="001A7BE6" w:rsidRPr="0007478A" w:rsidRDefault="002A750F" w:rsidP="0007478A">
      <w:pPr>
        <w:adjustRightInd w:val="0"/>
        <w:snapToGrid w:val="0"/>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二</w:t>
      </w:r>
      <w:r w:rsidR="001A7BE6" w:rsidRPr="0007478A">
        <w:rPr>
          <w:rFonts w:ascii="仿宋" w:eastAsia="仿宋" w:hAnsi="仿宋" w:hint="eastAsia"/>
          <w:b/>
          <w:color w:val="000000" w:themeColor="text1"/>
          <w:sz w:val="32"/>
          <w:szCs w:val="32"/>
        </w:rPr>
        <w:t>、</w:t>
      </w:r>
      <w:r w:rsidR="002A7EB0" w:rsidRPr="0007478A">
        <w:rPr>
          <w:rFonts w:ascii="仿宋" w:eastAsia="仿宋" w:hAnsi="仿宋" w:hint="eastAsia"/>
          <w:b/>
          <w:color w:val="000000" w:themeColor="text1"/>
          <w:sz w:val="32"/>
          <w:szCs w:val="32"/>
        </w:rPr>
        <w:t>持续引进高层次人才，</w:t>
      </w:r>
      <w:r w:rsidR="002F20E8" w:rsidRPr="0007478A">
        <w:rPr>
          <w:rFonts w:ascii="仿宋" w:eastAsia="仿宋" w:hAnsi="仿宋" w:cs="宋体" w:hint="eastAsia"/>
          <w:b/>
          <w:sz w:val="32"/>
          <w:szCs w:val="32"/>
        </w:rPr>
        <w:t>学科方向进一步凝练</w:t>
      </w:r>
    </w:p>
    <w:p w14:paraId="46CECE78" w14:textId="77777777" w:rsidR="001A7BE6" w:rsidRPr="0007478A" w:rsidRDefault="001A7BE6" w:rsidP="0007478A">
      <w:pPr>
        <w:widowControl/>
        <w:adjustRightInd w:val="0"/>
        <w:snapToGrid w:val="0"/>
        <w:spacing w:line="560" w:lineRule="exact"/>
        <w:ind w:firstLineChars="200" w:firstLine="643"/>
        <w:rPr>
          <w:rFonts w:ascii="仿宋" w:eastAsia="仿宋" w:hAnsi="仿宋" w:cs="宋体"/>
          <w:b/>
          <w:sz w:val="32"/>
          <w:szCs w:val="32"/>
        </w:rPr>
      </w:pPr>
      <w:r w:rsidRPr="0007478A">
        <w:rPr>
          <w:rFonts w:ascii="仿宋" w:eastAsia="仿宋" w:hAnsi="仿宋" w:cs="宋体" w:hint="eastAsia"/>
          <w:b/>
          <w:sz w:val="32"/>
          <w:szCs w:val="32"/>
        </w:rPr>
        <w:t>（一）加强政策引导，学科观念逐步提高</w:t>
      </w:r>
    </w:p>
    <w:p w14:paraId="493A6DEB" w14:textId="6BF90AB1" w:rsidR="00B040D9" w:rsidRPr="0007478A" w:rsidRDefault="007852C9" w:rsidP="0007478A">
      <w:pPr>
        <w:widowControl/>
        <w:adjustRightInd w:val="0"/>
        <w:snapToGrid w:val="0"/>
        <w:spacing w:line="560" w:lineRule="exact"/>
        <w:ind w:firstLineChars="200" w:firstLine="640"/>
        <w:rPr>
          <w:rFonts w:ascii="仿宋" w:eastAsia="仿宋" w:hAnsi="仿宋" w:cs="宋体"/>
          <w:sz w:val="32"/>
          <w:szCs w:val="32"/>
        </w:rPr>
      </w:pPr>
      <w:bookmarkStart w:id="6" w:name="_Hlk92309748"/>
      <w:r>
        <w:rPr>
          <w:rFonts w:ascii="仿宋" w:eastAsia="仿宋" w:hAnsi="仿宋" w:cs="宋体" w:hint="eastAsia"/>
          <w:sz w:val="32"/>
          <w:szCs w:val="32"/>
        </w:rPr>
        <w:t>本点</w:t>
      </w:r>
      <w:r w:rsidR="00B040D9" w:rsidRPr="0007478A">
        <w:rPr>
          <w:rFonts w:ascii="仿宋" w:eastAsia="仿宋" w:hAnsi="仿宋" w:cs="宋体" w:hint="eastAsia"/>
          <w:sz w:val="32"/>
          <w:szCs w:val="32"/>
        </w:rPr>
        <w:t>在2</w:t>
      </w:r>
      <w:r w:rsidR="00B040D9" w:rsidRPr="0007478A">
        <w:rPr>
          <w:rFonts w:ascii="仿宋" w:eastAsia="仿宋" w:hAnsi="仿宋" w:cs="宋体"/>
          <w:sz w:val="32"/>
          <w:szCs w:val="32"/>
        </w:rPr>
        <w:t>021</w:t>
      </w:r>
      <w:r w:rsidR="00B040D9" w:rsidRPr="0007478A">
        <w:rPr>
          <w:rFonts w:ascii="仿宋" w:eastAsia="仿宋" w:hAnsi="仿宋" w:cs="宋体" w:hint="eastAsia"/>
          <w:sz w:val="32"/>
          <w:szCs w:val="32"/>
        </w:rPr>
        <w:t>年继续加强高层次人才队伍的引育，科研平台的建设，科研方向的凝练，科研队伍的组建。</w:t>
      </w:r>
      <w:r w:rsidR="00CE4E7C" w:rsidRPr="0007478A">
        <w:rPr>
          <w:rFonts w:ascii="仿宋" w:eastAsia="仿宋" w:hAnsi="仿宋" w:cs="宋体" w:hint="eastAsia"/>
          <w:sz w:val="32"/>
          <w:szCs w:val="32"/>
        </w:rPr>
        <w:t>围绕着生物医学工程一级学科硕士点/博士点建设特色的研究方向4-</w:t>
      </w:r>
      <w:r w:rsidR="00CE4E7C" w:rsidRPr="0007478A">
        <w:rPr>
          <w:rFonts w:ascii="仿宋" w:eastAsia="仿宋" w:hAnsi="仿宋" w:cs="宋体"/>
          <w:sz w:val="32"/>
          <w:szCs w:val="32"/>
        </w:rPr>
        <w:lastRenderedPageBreak/>
        <w:t>5</w:t>
      </w:r>
      <w:r w:rsidR="00CE4E7C" w:rsidRPr="0007478A">
        <w:rPr>
          <w:rFonts w:ascii="仿宋" w:eastAsia="仿宋" w:hAnsi="仿宋" w:cs="宋体" w:hint="eastAsia"/>
          <w:sz w:val="32"/>
          <w:szCs w:val="32"/>
        </w:rPr>
        <w:t>个，构建了1</w:t>
      </w:r>
      <w:r w:rsidR="000A4783">
        <w:rPr>
          <w:rFonts w:ascii="仿宋" w:eastAsia="仿宋" w:hAnsi="仿宋" w:cs="宋体"/>
          <w:sz w:val="32"/>
          <w:szCs w:val="32"/>
        </w:rPr>
        <w:t>0</w:t>
      </w:r>
      <w:r w:rsidR="00CE4E7C" w:rsidRPr="0007478A">
        <w:rPr>
          <w:rFonts w:ascii="仿宋" w:eastAsia="仿宋" w:hAnsi="仿宋" w:cs="宋体" w:hint="eastAsia"/>
          <w:sz w:val="32"/>
          <w:szCs w:val="32"/>
        </w:rPr>
        <w:t>个科研团队，学科方向进一步凝练，学科的影响力与学科观念持续增强。</w:t>
      </w:r>
    </w:p>
    <w:bookmarkEnd w:id="6"/>
    <w:p w14:paraId="02110B3E" w14:textId="4C1C0895" w:rsidR="001A7BE6" w:rsidRPr="0007478A" w:rsidRDefault="001A7BE6" w:rsidP="0007478A">
      <w:pPr>
        <w:widowControl/>
        <w:adjustRightInd w:val="0"/>
        <w:snapToGrid w:val="0"/>
        <w:spacing w:line="560" w:lineRule="exact"/>
        <w:ind w:firstLineChars="200" w:firstLine="640"/>
        <w:rPr>
          <w:rFonts w:ascii="仿宋" w:eastAsia="仿宋" w:hAnsi="仿宋" w:cs="宋体"/>
          <w:sz w:val="32"/>
          <w:szCs w:val="32"/>
        </w:rPr>
      </w:pPr>
      <w:r w:rsidRPr="0007478A">
        <w:rPr>
          <w:rFonts w:ascii="仿宋" w:eastAsia="仿宋" w:hAnsi="仿宋" w:cs="宋体" w:hint="eastAsia"/>
          <w:sz w:val="32"/>
          <w:szCs w:val="32"/>
        </w:rPr>
        <w:t>组织国家级科研平台建设项目的申报工作，联合中科院合肥物质科学研究院，安徽</w:t>
      </w:r>
      <w:proofErr w:type="gramStart"/>
      <w:r w:rsidRPr="0007478A">
        <w:rPr>
          <w:rFonts w:ascii="仿宋" w:eastAsia="仿宋" w:hAnsi="仿宋" w:cs="宋体" w:hint="eastAsia"/>
          <w:sz w:val="32"/>
          <w:szCs w:val="32"/>
        </w:rPr>
        <w:t>天智航等</w:t>
      </w:r>
      <w:proofErr w:type="gramEnd"/>
      <w:r w:rsidRPr="0007478A">
        <w:rPr>
          <w:rFonts w:ascii="仿宋" w:eastAsia="仿宋" w:hAnsi="仿宋" w:cs="宋体" w:hint="eastAsia"/>
          <w:sz w:val="32"/>
          <w:szCs w:val="32"/>
        </w:rPr>
        <w:t>单位成功申请了合肥综合性国家科学中心平台建设项目，申请经费5000万，目前已经入库。</w:t>
      </w:r>
    </w:p>
    <w:p w14:paraId="62E8EB77" w14:textId="0CE1AF3C" w:rsidR="001A7BE6" w:rsidRPr="0007478A" w:rsidRDefault="001A7BE6" w:rsidP="0007478A">
      <w:pPr>
        <w:widowControl/>
        <w:adjustRightInd w:val="0"/>
        <w:snapToGrid w:val="0"/>
        <w:spacing w:line="560" w:lineRule="exact"/>
        <w:ind w:firstLineChars="200" w:firstLine="643"/>
        <w:rPr>
          <w:rFonts w:ascii="仿宋" w:eastAsia="仿宋" w:hAnsi="仿宋" w:cs="宋体"/>
          <w:b/>
          <w:sz w:val="32"/>
          <w:szCs w:val="32"/>
        </w:rPr>
      </w:pPr>
      <w:r w:rsidRPr="0007478A">
        <w:rPr>
          <w:rFonts w:ascii="仿宋" w:eastAsia="仿宋" w:hAnsi="仿宋" w:cs="宋体" w:hint="eastAsia"/>
          <w:b/>
          <w:sz w:val="32"/>
          <w:szCs w:val="32"/>
        </w:rPr>
        <w:t>（二）强化</w:t>
      </w:r>
      <w:r w:rsidR="007852C9">
        <w:rPr>
          <w:rFonts w:ascii="仿宋" w:eastAsia="仿宋" w:hAnsi="仿宋" w:cs="宋体" w:hint="eastAsia"/>
          <w:b/>
          <w:sz w:val="32"/>
          <w:szCs w:val="32"/>
        </w:rPr>
        <w:t>本</w:t>
      </w:r>
      <w:proofErr w:type="gramStart"/>
      <w:r w:rsidR="007852C9">
        <w:rPr>
          <w:rFonts w:ascii="仿宋" w:eastAsia="仿宋" w:hAnsi="仿宋" w:cs="宋体" w:hint="eastAsia"/>
          <w:b/>
          <w:sz w:val="32"/>
          <w:szCs w:val="32"/>
        </w:rPr>
        <w:t>点</w:t>
      </w:r>
      <w:r w:rsidRPr="0007478A">
        <w:rPr>
          <w:rFonts w:ascii="仿宋" w:eastAsia="仿宋" w:hAnsi="仿宋" w:cs="宋体" w:hint="eastAsia"/>
          <w:b/>
          <w:sz w:val="32"/>
          <w:szCs w:val="32"/>
        </w:rPr>
        <w:t>人才引育</w:t>
      </w:r>
      <w:proofErr w:type="gramEnd"/>
      <w:r w:rsidRPr="0007478A">
        <w:rPr>
          <w:rFonts w:ascii="仿宋" w:eastAsia="仿宋" w:hAnsi="仿宋" w:cs="宋体" w:hint="eastAsia"/>
          <w:b/>
          <w:sz w:val="32"/>
          <w:szCs w:val="32"/>
        </w:rPr>
        <w:t>力度，工作成效显著</w:t>
      </w:r>
    </w:p>
    <w:p w14:paraId="1C9E18F0" w14:textId="6EB4C3A0" w:rsidR="001A7BE6" w:rsidRPr="0007478A" w:rsidRDefault="001A7BE6" w:rsidP="0007478A">
      <w:pPr>
        <w:widowControl/>
        <w:adjustRightInd w:val="0"/>
        <w:snapToGrid w:val="0"/>
        <w:spacing w:line="560" w:lineRule="exact"/>
        <w:ind w:firstLineChars="200" w:firstLine="640"/>
        <w:rPr>
          <w:rFonts w:ascii="仿宋" w:eastAsia="仿宋" w:hAnsi="仿宋" w:cs="宋体"/>
          <w:sz w:val="32"/>
          <w:szCs w:val="32"/>
        </w:rPr>
      </w:pPr>
      <w:r w:rsidRPr="0007478A">
        <w:rPr>
          <w:rFonts w:ascii="仿宋" w:eastAsia="仿宋" w:hAnsi="仿宋" w:cs="宋体" w:hint="eastAsia"/>
          <w:sz w:val="32"/>
          <w:szCs w:val="32"/>
        </w:rPr>
        <w:t>目前</w:t>
      </w:r>
      <w:r w:rsidR="007852C9">
        <w:rPr>
          <w:rFonts w:ascii="仿宋" w:eastAsia="仿宋" w:hAnsi="仿宋" w:cs="宋体" w:hint="eastAsia"/>
          <w:sz w:val="32"/>
          <w:szCs w:val="32"/>
        </w:rPr>
        <w:t>本点</w:t>
      </w:r>
      <w:r w:rsidRPr="0007478A">
        <w:rPr>
          <w:rFonts w:ascii="仿宋" w:eastAsia="仿宋" w:hAnsi="仿宋" w:cs="宋体" w:hint="eastAsia"/>
          <w:sz w:val="32"/>
          <w:szCs w:val="32"/>
        </w:rPr>
        <w:t>正处于快速发展阶段，今年以及未来几年，快速抢占人才资源，持续大力引进高层次人才，都将是</w:t>
      </w:r>
      <w:r w:rsidR="007852C9">
        <w:rPr>
          <w:rFonts w:ascii="仿宋" w:eastAsia="仿宋" w:hAnsi="仿宋" w:cs="宋体" w:hint="eastAsia"/>
          <w:sz w:val="32"/>
          <w:szCs w:val="32"/>
        </w:rPr>
        <w:t>本点</w:t>
      </w:r>
      <w:r w:rsidRPr="0007478A">
        <w:rPr>
          <w:rFonts w:ascii="仿宋" w:eastAsia="仿宋" w:hAnsi="仿宋" w:cs="宋体" w:hint="eastAsia"/>
          <w:sz w:val="32"/>
          <w:szCs w:val="32"/>
        </w:rPr>
        <w:t>师资队伍建设的基本导向。2021年，</w:t>
      </w:r>
      <w:r w:rsidR="007852C9">
        <w:rPr>
          <w:rFonts w:ascii="仿宋" w:eastAsia="仿宋" w:hAnsi="仿宋" w:cs="宋体" w:hint="eastAsia"/>
          <w:sz w:val="32"/>
          <w:szCs w:val="32"/>
        </w:rPr>
        <w:t>本点</w:t>
      </w:r>
      <w:r w:rsidRPr="0007478A">
        <w:rPr>
          <w:rFonts w:ascii="仿宋" w:eastAsia="仿宋" w:hAnsi="仿宋" w:cs="宋体" w:hint="eastAsia"/>
          <w:sz w:val="32"/>
          <w:szCs w:val="32"/>
        </w:rPr>
        <w:t>进行了四个批次的人才面试，计划引进全职师资人才13人，其中8人已入职，另有5人已通过面试进入审批流程或等待正式入职；加上去年通过面试今年正式入职的3人，今年共有</w:t>
      </w:r>
      <w:bookmarkStart w:id="7" w:name="_Hlk92789637"/>
      <w:r w:rsidRPr="0007478A">
        <w:rPr>
          <w:rFonts w:ascii="仿宋" w:eastAsia="仿宋" w:hAnsi="仿宋" w:cs="宋体" w:hint="eastAsia"/>
          <w:sz w:val="32"/>
          <w:szCs w:val="32"/>
        </w:rPr>
        <w:t>11位博士全职师资入职，其中三类人才2人，四类人才9人。</w:t>
      </w:r>
      <w:bookmarkEnd w:id="7"/>
      <w:r w:rsidRPr="0007478A">
        <w:rPr>
          <w:rFonts w:ascii="仿宋" w:eastAsia="仿宋" w:hAnsi="仿宋" w:cs="宋体" w:hint="eastAsia"/>
          <w:sz w:val="32"/>
          <w:szCs w:val="32"/>
        </w:rPr>
        <w:t>此外还进行了两个批次的兼职教授</w:t>
      </w:r>
      <w:bookmarkStart w:id="8" w:name="_Hlk92789650"/>
      <w:r w:rsidRPr="0007478A">
        <w:rPr>
          <w:rFonts w:ascii="仿宋" w:eastAsia="仿宋" w:hAnsi="仿宋" w:cs="宋体" w:hint="eastAsia"/>
          <w:sz w:val="32"/>
          <w:szCs w:val="32"/>
        </w:rPr>
        <w:t>柔性人才引进4人，其中东南学者特聘教授E岗位3人，C岗位1人。</w:t>
      </w:r>
      <w:bookmarkEnd w:id="8"/>
    </w:p>
    <w:p w14:paraId="782F7E75" w14:textId="4E9FD6AF" w:rsidR="001A7BE6" w:rsidRPr="0007478A" w:rsidRDefault="001A7BE6" w:rsidP="0007478A">
      <w:pPr>
        <w:widowControl/>
        <w:adjustRightInd w:val="0"/>
        <w:snapToGrid w:val="0"/>
        <w:spacing w:line="560" w:lineRule="exact"/>
        <w:ind w:firstLineChars="200" w:firstLine="640"/>
        <w:rPr>
          <w:rFonts w:ascii="仿宋" w:eastAsia="仿宋" w:hAnsi="仿宋" w:cs="宋体"/>
          <w:sz w:val="32"/>
          <w:szCs w:val="32"/>
        </w:rPr>
      </w:pPr>
      <w:r w:rsidRPr="0007478A">
        <w:rPr>
          <w:rFonts w:ascii="仿宋" w:eastAsia="仿宋" w:hAnsi="仿宋" w:cs="宋体"/>
          <w:sz w:val="32"/>
          <w:szCs w:val="32"/>
        </w:rPr>
        <w:t>1</w:t>
      </w:r>
      <w:r w:rsidRPr="0007478A">
        <w:rPr>
          <w:rFonts w:ascii="仿宋" w:eastAsia="仿宋" w:hAnsi="仿宋" w:cs="宋体" w:hint="eastAsia"/>
          <w:sz w:val="32"/>
          <w:szCs w:val="32"/>
        </w:rPr>
        <w:t>人获得</w:t>
      </w:r>
      <w:bookmarkStart w:id="9" w:name="_Hlk92789687"/>
      <w:r w:rsidRPr="0007478A">
        <w:rPr>
          <w:rFonts w:ascii="仿宋" w:eastAsia="仿宋" w:hAnsi="仿宋" w:cs="宋体" w:hint="eastAsia"/>
          <w:sz w:val="32"/>
          <w:szCs w:val="32"/>
        </w:rPr>
        <w:t>省级高校领军骨干人才</w:t>
      </w:r>
      <w:bookmarkStart w:id="10" w:name="_Hlk92789714"/>
      <w:bookmarkEnd w:id="9"/>
      <w:r w:rsidRPr="0007478A">
        <w:rPr>
          <w:rFonts w:ascii="仿宋" w:eastAsia="仿宋" w:hAnsi="仿宋" w:cs="宋体" w:hint="eastAsia"/>
          <w:sz w:val="32"/>
          <w:szCs w:val="32"/>
        </w:rPr>
        <w:t>（安徽省皖</w:t>
      </w:r>
      <w:proofErr w:type="gramStart"/>
      <w:r w:rsidRPr="0007478A">
        <w:rPr>
          <w:rFonts w:ascii="仿宋" w:eastAsia="仿宋" w:hAnsi="仿宋" w:cs="宋体" w:hint="eastAsia"/>
          <w:sz w:val="32"/>
          <w:szCs w:val="32"/>
        </w:rPr>
        <w:t>江学者</w:t>
      </w:r>
      <w:proofErr w:type="gramEnd"/>
      <w:r w:rsidRPr="0007478A">
        <w:rPr>
          <w:rFonts w:ascii="仿宋" w:eastAsia="仿宋" w:hAnsi="仿宋" w:cs="宋体" w:hint="eastAsia"/>
          <w:sz w:val="32"/>
          <w:szCs w:val="32"/>
        </w:rPr>
        <w:t>特聘教授）</w:t>
      </w:r>
      <w:bookmarkEnd w:id="10"/>
      <w:r w:rsidRPr="0007478A">
        <w:rPr>
          <w:rFonts w:ascii="仿宋" w:eastAsia="仿宋" w:hAnsi="仿宋" w:cs="宋体" w:hint="eastAsia"/>
          <w:sz w:val="32"/>
          <w:szCs w:val="32"/>
        </w:rPr>
        <w:t>称号，</w:t>
      </w:r>
      <w:bookmarkStart w:id="11" w:name="_Hlk92789700"/>
      <w:r w:rsidRPr="0007478A">
        <w:rPr>
          <w:rFonts w:ascii="仿宋" w:eastAsia="仿宋" w:hAnsi="仿宋" w:cs="宋体"/>
          <w:sz w:val="32"/>
          <w:szCs w:val="32"/>
        </w:rPr>
        <w:t>2人</w:t>
      </w:r>
      <w:r w:rsidRPr="0007478A">
        <w:rPr>
          <w:rFonts w:ascii="仿宋" w:eastAsia="仿宋" w:hAnsi="仿宋" w:cs="宋体" w:hint="eastAsia"/>
          <w:sz w:val="32"/>
          <w:szCs w:val="32"/>
        </w:rPr>
        <w:t>拟</w:t>
      </w:r>
      <w:r w:rsidRPr="0007478A">
        <w:rPr>
          <w:rFonts w:ascii="仿宋" w:eastAsia="仿宋" w:hAnsi="仿宋" w:cs="宋体"/>
          <w:sz w:val="32"/>
          <w:szCs w:val="32"/>
        </w:rPr>
        <w:t>获聘正高二级</w:t>
      </w:r>
      <w:r w:rsidRPr="0007478A">
        <w:rPr>
          <w:rFonts w:ascii="仿宋" w:eastAsia="仿宋" w:hAnsi="仿宋" w:cs="宋体" w:hint="eastAsia"/>
          <w:sz w:val="32"/>
          <w:szCs w:val="32"/>
        </w:rPr>
        <w:t>，3人拟晋升教授职称，</w:t>
      </w:r>
      <w:r w:rsidRPr="0007478A">
        <w:rPr>
          <w:rFonts w:ascii="仿宋" w:eastAsia="仿宋" w:hAnsi="仿宋" w:cs="宋体"/>
          <w:sz w:val="32"/>
          <w:szCs w:val="32"/>
        </w:rPr>
        <w:t>3人</w:t>
      </w:r>
      <w:r w:rsidRPr="0007478A">
        <w:rPr>
          <w:rFonts w:ascii="仿宋" w:eastAsia="仿宋" w:hAnsi="仿宋" w:cs="宋体" w:hint="eastAsia"/>
          <w:sz w:val="32"/>
          <w:szCs w:val="32"/>
        </w:rPr>
        <w:t>拟晋升</w:t>
      </w:r>
      <w:r w:rsidRPr="0007478A">
        <w:rPr>
          <w:rFonts w:ascii="仿宋" w:eastAsia="仿宋" w:hAnsi="仿宋" w:cs="宋体"/>
          <w:sz w:val="32"/>
          <w:szCs w:val="32"/>
        </w:rPr>
        <w:t>副教授职称</w:t>
      </w:r>
      <w:bookmarkEnd w:id="11"/>
      <w:r w:rsidRPr="0007478A">
        <w:rPr>
          <w:rFonts w:ascii="仿宋" w:eastAsia="仿宋" w:hAnsi="仿宋" w:cs="宋体"/>
          <w:sz w:val="32"/>
          <w:szCs w:val="32"/>
        </w:rPr>
        <w:t>。</w:t>
      </w:r>
      <w:r w:rsidR="007852C9">
        <w:rPr>
          <w:rFonts w:ascii="仿宋" w:eastAsia="仿宋" w:hAnsi="仿宋" w:cs="宋体" w:hint="eastAsia"/>
          <w:sz w:val="32"/>
          <w:szCs w:val="32"/>
        </w:rPr>
        <w:t>本点</w:t>
      </w:r>
      <w:r w:rsidRPr="0007478A">
        <w:rPr>
          <w:rFonts w:ascii="仿宋" w:eastAsia="仿宋" w:hAnsi="仿宋" w:cs="宋体" w:hint="eastAsia"/>
          <w:sz w:val="32"/>
          <w:szCs w:val="32"/>
        </w:rPr>
        <w:t>的师资结构得到了进一步的优化，结构趋向更加合理，人才队伍日益强大。</w:t>
      </w:r>
    </w:p>
    <w:p w14:paraId="51135573" w14:textId="77777777" w:rsidR="001A7BE6" w:rsidRPr="0007478A" w:rsidRDefault="001A7BE6" w:rsidP="0007478A">
      <w:pPr>
        <w:widowControl/>
        <w:adjustRightInd w:val="0"/>
        <w:snapToGrid w:val="0"/>
        <w:spacing w:line="560" w:lineRule="exact"/>
        <w:ind w:firstLineChars="200" w:firstLine="643"/>
        <w:rPr>
          <w:rFonts w:ascii="仿宋" w:eastAsia="仿宋" w:hAnsi="仿宋" w:cs="宋体"/>
          <w:b/>
          <w:sz w:val="32"/>
          <w:szCs w:val="32"/>
        </w:rPr>
      </w:pPr>
      <w:r w:rsidRPr="0007478A">
        <w:rPr>
          <w:rFonts w:ascii="仿宋" w:eastAsia="仿宋" w:hAnsi="仿宋" w:cs="宋体" w:hint="eastAsia"/>
          <w:b/>
          <w:sz w:val="32"/>
          <w:szCs w:val="32"/>
        </w:rPr>
        <w:t>（三）组建科研团队，学科方向进一步凝练</w:t>
      </w:r>
    </w:p>
    <w:p w14:paraId="6DC1FBDC" w14:textId="331445E6" w:rsidR="001A7BE6" w:rsidRPr="0007478A" w:rsidRDefault="001A7BE6" w:rsidP="0007478A">
      <w:pPr>
        <w:widowControl/>
        <w:adjustRightInd w:val="0"/>
        <w:snapToGrid w:val="0"/>
        <w:spacing w:line="560" w:lineRule="exact"/>
        <w:ind w:firstLineChars="200" w:firstLine="640"/>
        <w:rPr>
          <w:rFonts w:ascii="仿宋" w:eastAsia="仿宋" w:hAnsi="仿宋" w:cs="宋体"/>
          <w:sz w:val="32"/>
          <w:szCs w:val="32"/>
        </w:rPr>
      </w:pPr>
      <w:r w:rsidRPr="0007478A">
        <w:rPr>
          <w:rFonts w:ascii="仿宋" w:eastAsia="仿宋" w:hAnsi="仿宋" w:cs="宋体" w:hint="eastAsia"/>
          <w:sz w:val="32"/>
          <w:szCs w:val="32"/>
        </w:rPr>
        <w:t>为了适应新形势下学校的科研工作，更好的实施</w:t>
      </w:r>
      <w:r w:rsidR="007852C9">
        <w:rPr>
          <w:rFonts w:ascii="仿宋" w:eastAsia="仿宋" w:hAnsi="仿宋" w:cs="宋体" w:hint="eastAsia"/>
          <w:sz w:val="32"/>
          <w:szCs w:val="32"/>
        </w:rPr>
        <w:t>本点</w:t>
      </w:r>
      <w:r w:rsidRPr="0007478A">
        <w:rPr>
          <w:rFonts w:ascii="仿宋" w:eastAsia="仿宋" w:hAnsi="仿宋" w:cs="宋体" w:hint="eastAsia"/>
          <w:sz w:val="32"/>
          <w:szCs w:val="32"/>
        </w:rPr>
        <w:t>“十四五”规划与安徽省“三地一区”建设方案，以及谋划合肥综合性国家科学中心的项目，实现大项目，大科研等突</w:t>
      </w:r>
      <w:r w:rsidRPr="0007478A">
        <w:rPr>
          <w:rFonts w:ascii="仿宋" w:eastAsia="仿宋" w:hAnsi="仿宋" w:cs="宋体" w:hint="eastAsia"/>
          <w:sz w:val="32"/>
          <w:szCs w:val="32"/>
        </w:rPr>
        <w:lastRenderedPageBreak/>
        <w:t>破。根据</w:t>
      </w:r>
      <w:r w:rsidR="007852C9">
        <w:rPr>
          <w:rFonts w:ascii="仿宋" w:eastAsia="仿宋" w:hAnsi="仿宋" w:cs="宋体" w:hint="eastAsia"/>
          <w:sz w:val="32"/>
          <w:szCs w:val="32"/>
        </w:rPr>
        <w:t>本点</w:t>
      </w:r>
      <w:r w:rsidRPr="0007478A">
        <w:rPr>
          <w:rFonts w:ascii="仿宋" w:eastAsia="仿宋" w:hAnsi="仿宋" w:cs="宋体" w:hint="eastAsia"/>
          <w:sz w:val="32"/>
          <w:szCs w:val="32"/>
        </w:rPr>
        <w:t>的科研工作需要，立足</w:t>
      </w:r>
      <w:r w:rsidR="007852C9">
        <w:rPr>
          <w:rFonts w:ascii="仿宋" w:eastAsia="仿宋" w:hAnsi="仿宋" w:cs="宋体" w:hint="eastAsia"/>
          <w:sz w:val="32"/>
          <w:szCs w:val="32"/>
        </w:rPr>
        <w:t>本点</w:t>
      </w:r>
      <w:r w:rsidRPr="0007478A">
        <w:rPr>
          <w:rFonts w:ascii="仿宋" w:eastAsia="仿宋" w:hAnsi="仿宋" w:cs="宋体" w:hint="eastAsia"/>
          <w:sz w:val="32"/>
          <w:szCs w:val="32"/>
        </w:rPr>
        <w:t>的学科发展，依据</w:t>
      </w:r>
      <w:r w:rsidR="007852C9">
        <w:rPr>
          <w:rFonts w:ascii="仿宋" w:eastAsia="仿宋" w:hAnsi="仿宋" w:cs="宋体" w:hint="eastAsia"/>
          <w:sz w:val="32"/>
          <w:szCs w:val="32"/>
        </w:rPr>
        <w:t>本点</w:t>
      </w:r>
      <w:r w:rsidRPr="0007478A">
        <w:rPr>
          <w:rFonts w:ascii="仿宋" w:eastAsia="仿宋" w:hAnsi="仿宋" w:cs="宋体" w:hint="eastAsia"/>
          <w:sz w:val="32"/>
          <w:szCs w:val="32"/>
        </w:rPr>
        <w:t>的现有师资队伍，进一步促进</w:t>
      </w:r>
      <w:r w:rsidR="007852C9">
        <w:rPr>
          <w:rFonts w:ascii="仿宋" w:eastAsia="仿宋" w:hAnsi="仿宋" w:cs="宋体" w:hint="eastAsia"/>
          <w:sz w:val="32"/>
          <w:szCs w:val="32"/>
        </w:rPr>
        <w:t>本点</w:t>
      </w:r>
      <w:r w:rsidRPr="0007478A">
        <w:rPr>
          <w:rFonts w:ascii="仿宋" w:eastAsia="仿宋" w:hAnsi="仿宋" w:cs="宋体" w:hint="eastAsia"/>
          <w:sz w:val="32"/>
          <w:szCs w:val="32"/>
        </w:rPr>
        <w:t>学科方向凝练和科研工作的发展，</w:t>
      </w:r>
      <w:r w:rsidR="007852C9">
        <w:rPr>
          <w:rFonts w:ascii="仿宋" w:eastAsia="仿宋" w:hAnsi="仿宋" w:cs="宋体" w:hint="eastAsia"/>
          <w:sz w:val="32"/>
          <w:szCs w:val="32"/>
        </w:rPr>
        <w:t>本点</w:t>
      </w:r>
      <w:bookmarkStart w:id="12" w:name="_Hlk92789763"/>
      <w:r w:rsidRPr="0007478A">
        <w:rPr>
          <w:rFonts w:ascii="仿宋" w:eastAsia="仿宋" w:hAnsi="仿宋" w:cs="宋体" w:hint="eastAsia"/>
          <w:sz w:val="32"/>
          <w:szCs w:val="32"/>
        </w:rPr>
        <w:t>聚焦5大研究领域，组建了1</w:t>
      </w:r>
      <w:r w:rsidR="00BF188F">
        <w:rPr>
          <w:rFonts w:ascii="仿宋" w:eastAsia="仿宋" w:hAnsi="仿宋" w:cs="宋体"/>
          <w:sz w:val="32"/>
          <w:szCs w:val="32"/>
        </w:rPr>
        <w:t>0</w:t>
      </w:r>
      <w:r w:rsidRPr="0007478A">
        <w:rPr>
          <w:rFonts w:ascii="仿宋" w:eastAsia="仿宋" w:hAnsi="仿宋" w:cs="宋体" w:hint="eastAsia"/>
          <w:sz w:val="32"/>
          <w:szCs w:val="32"/>
        </w:rPr>
        <w:t>个科研团队</w:t>
      </w:r>
      <w:bookmarkEnd w:id="12"/>
      <w:r w:rsidRPr="0007478A">
        <w:rPr>
          <w:rFonts w:ascii="仿宋" w:eastAsia="仿宋" w:hAnsi="仿宋" w:cs="宋体" w:hint="eastAsia"/>
          <w:sz w:val="32"/>
          <w:szCs w:val="32"/>
        </w:rPr>
        <w:t>。</w:t>
      </w:r>
    </w:p>
    <w:p w14:paraId="7354C946" w14:textId="2BCA4A0B" w:rsidR="001A7BE6" w:rsidRPr="0007478A" w:rsidRDefault="001A7BE6" w:rsidP="0007478A">
      <w:pPr>
        <w:widowControl/>
        <w:adjustRightInd w:val="0"/>
        <w:snapToGrid w:val="0"/>
        <w:spacing w:line="560" w:lineRule="exact"/>
        <w:ind w:firstLineChars="200" w:firstLine="640"/>
        <w:rPr>
          <w:rFonts w:ascii="仿宋" w:eastAsia="仿宋" w:hAnsi="仿宋" w:cs="宋体"/>
          <w:sz w:val="32"/>
          <w:szCs w:val="32"/>
        </w:rPr>
      </w:pPr>
      <w:r w:rsidRPr="0007478A">
        <w:rPr>
          <w:rFonts w:ascii="仿宋" w:eastAsia="仿宋" w:hAnsi="仿宋" w:cs="宋体" w:hint="eastAsia"/>
          <w:sz w:val="32"/>
          <w:szCs w:val="32"/>
        </w:rPr>
        <w:t>为使科研团队管理工作进一步制度化、规范化，制定《生物医学工程学院学术科研团队管理办法》，充分发挥科研团队在科研攻坚、学术交流、学科交叉合作、实验室安全管理等方面的作用，推动形成“系部/中心+科研团队”的双层、精细化管理机制。为进一步加快培育“大平台、大团队、大项目、大成果”和新的学术增长点。</w:t>
      </w:r>
    </w:p>
    <w:p w14:paraId="16BA6AE2" w14:textId="441DC20E" w:rsidR="001A7BE6" w:rsidRPr="0007478A" w:rsidRDefault="007852C9" w:rsidP="0007478A">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三</w:t>
      </w:r>
      <w:r w:rsidR="001A7BE6" w:rsidRPr="0007478A">
        <w:rPr>
          <w:rFonts w:ascii="仿宋" w:eastAsia="仿宋" w:hAnsi="仿宋" w:hint="eastAsia"/>
          <w:b/>
          <w:sz w:val="32"/>
          <w:szCs w:val="32"/>
        </w:rPr>
        <w:t>、科研</w:t>
      </w:r>
      <w:r w:rsidR="00B9297D" w:rsidRPr="0007478A">
        <w:rPr>
          <w:rFonts w:ascii="仿宋" w:eastAsia="仿宋" w:hAnsi="仿宋" w:hint="eastAsia"/>
          <w:b/>
          <w:sz w:val="32"/>
          <w:szCs w:val="32"/>
        </w:rPr>
        <w:t>成果</w:t>
      </w:r>
      <w:r w:rsidR="00693C19" w:rsidRPr="0007478A">
        <w:rPr>
          <w:rFonts w:ascii="仿宋" w:eastAsia="仿宋" w:hAnsi="仿宋" w:hint="eastAsia"/>
          <w:b/>
          <w:sz w:val="32"/>
          <w:szCs w:val="32"/>
        </w:rPr>
        <w:t>快速增长，学术</w:t>
      </w:r>
      <w:r w:rsidR="001A7BE6" w:rsidRPr="0007478A">
        <w:rPr>
          <w:rFonts w:ascii="仿宋" w:eastAsia="仿宋" w:hAnsi="仿宋" w:hint="eastAsia"/>
          <w:b/>
          <w:sz w:val="32"/>
          <w:szCs w:val="32"/>
        </w:rPr>
        <w:t>合作交流</w:t>
      </w:r>
      <w:r w:rsidR="00693C19" w:rsidRPr="0007478A">
        <w:rPr>
          <w:rFonts w:ascii="仿宋" w:eastAsia="仿宋" w:hAnsi="仿宋" w:hint="eastAsia"/>
          <w:b/>
          <w:sz w:val="32"/>
          <w:szCs w:val="32"/>
        </w:rPr>
        <w:t>进一步加强</w:t>
      </w:r>
    </w:p>
    <w:p w14:paraId="74695878" w14:textId="77777777" w:rsidR="001A7BE6" w:rsidRPr="0007478A" w:rsidRDefault="001A7BE6" w:rsidP="0007478A">
      <w:pPr>
        <w:adjustRightInd w:val="0"/>
        <w:snapToGrid w:val="0"/>
        <w:spacing w:line="560" w:lineRule="exact"/>
        <w:ind w:firstLineChars="200" w:firstLine="643"/>
        <w:rPr>
          <w:rFonts w:ascii="仿宋" w:eastAsia="仿宋" w:hAnsi="仿宋" w:cs="宋体"/>
          <w:b/>
          <w:sz w:val="32"/>
          <w:szCs w:val="32"/>
        </w:rPr>
      </w:pPr>
      <w:r w:rsidRPr="0007478A">
        <w:rPr>
          <w:rFonts w:ascii="仿宋" w:eastAsia="仿宋" w:hAnsi="仿宋" w:cs="宋体" w:hint="eastAsia"/>
          <w:b/>
          <w:sz w:val="32"/>
          <w:szCs w:val="32"/>
        </w:rPr>
        <w:t>（一）积极争取并</w:t>
      </w:r>
      <w:proofErr w:type="gramStart"/>
      <w:r w:rsidRPr="0007478A">
        <w:rPr>
          <w:rFonts w:ascii="仿宋" w:eastAsia="仿宋" w:hAnsi="仿宋" w:cs="宋体" w:hint="eastAsia"/>
          <w:b/>
          <w:sz w:val="32"/>
          <w:szCs w:val="32"/>
        </w:rPr>
        <w:t>获批各类</w:t>
      </w:r>
      <w:proofErr w:type="gramEnd"/>
      <w:r w:rsidRPr="0007478A">
        <w:rPr>
          <w:rFonts w:ascii="仿宋" w:eastAsia="仿宋" w:hAnsi="仿宋" w:cs="宋体" w:hint="eastAsia"/>
          <w:b/>
          <w:sz w:val="32"/>
          <w:szCs w:val="32"/>
        </w:rPr>
        <w:t>科研项目，获批项目数与项目总金额快速增长</w:t>
      </w:r>
    </w:p>
    <w:p w14:paraId="0873DC46" w14:textId="44AA7039" w:rsidR="001A7BE6" w:rsidRPr="0007478A" w:rsidRDefault="001A7BE6" w:rsidP="0007478A">
      <w:pPr>
        <w:widowControl/>
        <w:adjustRightInd w:val="0"/>
        <w:snapToGrid w:val="0"/>
        <w:spacing w:line="560" w:lineRule="exact"/>
        <w:ind w:firstLineChars="200" w:firstLine="640"/>
        <w:rPr>
          <w:rFonts w:ascii="仿宋" w:eastAsia="仿宋" w:hAnsi="仿宋" w:cs="宋体"/>
          <w:sz w:val="32"/>
          <w:szCs w:val="32"/>
        </w:rPr>
      </w:pPr>
      <w:bookmarkStart w:id="13" w:name="_Hlk92790996"/>
      <w:bookmarkStart w:id="14" w:name="_Hlk92377332"/>
      <w:r w:rsidRPr="0007478A">
        <w:rPr>
          <w:rFonts w:ascii="仿宋" w:eastAsia="仿宋" w:hAnsi="仿宋" w:cs="宋体"/>
          <w:sz w:val="32"/>
          <w:szCs w:val="32"/>
        </w:rPr>
        <w:t>20</w:t>
      </w:r>
      <w:r w:rsidRPr="0007478A">
        <w:rPr>
          <w:rFonts w:ascii="仿宋" w:eastAsia="仿宋" w:hAnsi="仿宋" w:cs="宋体" w:hint="eastAsia"/>
          <w:sz w:val="32"/>
          <w:szCs w:val="32"/>
        </w:rPr>
        <w:t>21年，获</w:t>
      </w:r>
      <w:proofErr w:type="gramStart"/>
      <w:r w:rsidRPr="0007478A">
        <w:rPr>
          <w:rFonts w:ascii="仿宋" w:eastAsia="仿宋" w:hAnsi="仿宋" w:cs="宋体" w:hint="eastAsia"/>
          <w:sz w:val="32"/>
          <w:szCs w:val="32"/>
        </w:rPr>
        <w:t>批国家</w:t>
      </w:r>
      <w:proofErr w:type="gramEnd"/>
      <w:r w:rsidRPr="0007478A">
        <w:rPr>
          <w:rFonts w:ascii="仿宋" w:eastAsia="仿宋" w:hAnsi="仿宋" w:cs="宋体" w:hint="eastAsia"/>
          <w:sz w:val="32"/>
          <w:szCs w:val="32"/>
        </w:rPr>
        <w:t>自然科学基金面上项目4项，总计经费226万。获得教育部重点实验室项目2项，总计经费7万。2021年度安徽省自然科学基金项目获得4项，总计经费42万。2021年度安徽省教育厅项目获得7项，其中省属高校领军骨干人才项目1项，重点项目6项，总计经费136万。2021年度安徽转化医学研究项目获得4项，总计经费56万。另外，还有横向课题2项。全年纵向、横向科研经费总计约700余万元，是2020年的1.5倍。尤其是由</w:t>
      </w:r>
      <w:r w:rsidR="002A750F">
        <w:rPr>
          <w:rFonts w:ascii="仿宋" w:eastAsia="仿宋" w:hAnsi="仿宋" w:cs="宋体" w:hint="eastAsia"/>
          <w:sz w:val="32"/>
          <w:szCs w:val="32"/>
        </w:rPr>
        <w:t>本点</w:t>
      </w:r>
      <w:r w:rsidRPr="0007478A">
        <w:rPr>
          <w:rFonts w:ascii="仿宋" w:eastAsia="仿宋" w:hAnsi="仿宋" w:cs="宋体" w:hint="eastAsia"/>
          <w:sz w:val="32"/>
          <w:szCs w:val="32"/>
        </w:rPr>
        <w:t>主导的合肥综合性国家科学中心项目已经成功</w:t>
      </w:r>
      <w:r w:rsidR="00B040D9" w:rsidRPr="0007478A">
        <w:rPr>
          <w:rFonts w:ascii="仿宋" w:eastAsia="仿宋" w:hAnsi="仿宋" w:cs="宋体" w:hint="eastAsia"/>
          <w:sz w:val="32"/>
          <w:szCs w:val="32"/>
        </w:rPr>
        <w:t>入库</w:t>
      </w:r>
      <w:r w:rsidRPr="0007478A">
        <w:rPr>
          <w:rFonts w:ascii="仿宋" w:eastAsia="仿宋" w:hAnsi="仿宋" w:cs="宋体" w:hint="eastAsia"/>
          <w:sz w:val="32"/>
          <w:szCs w:val="32"/>
        </w:rPr>
        <w:t>。</w:t>
      </w:r>
      <w:bookmarkEnd w:id="13"/>
    </w:p>
    <w:bookmarkEnd w:id="14"/>
    <w:p w14:paraId="5FD61376" w14:textId="77777777" w:rsidR="001A7BE6" w:rsidRPr="0007478A" w:rsidRDefault="001A7BE6" w:rsidP="0007478A">
      <w:pPr>
        <w:adjustRightInd w:val="0"/>
        <w:snapToGrid w:val="0"/>
        <w:spacing w:line="560" w:lineRule="exact"/>
        <w:ind w:firstLineChars="200" w:firstLine="643"/>
        <w:rPr>
          <w:rFonts w:ascii="仿宋" w:eastAsia="仿宋" w:hAnsi="仿宋" w:cs="宋体"/>
          <w:b/>
          <w:color w:val="000000"/>
          <w:kern w:val="0"/>
          <w:sz w:val="32"/>
          <w:szCs w:val="32"/>
        </w:rPr>
      </w:pPr>
      <w:r w:rsidRPr="0007478A">
        <w:rPr>
          <w:rFonts w:ascii="仿宋" w:eastAsia="仿宋" w:hAnsi="仿宋" w:cs="宋体" w:hint="eastAsia"/>
          <w:b/>
          <w:color w:val="000000"/>
          <w:kern w:val="0"/>
          <w:sz w:val="32"/>
          <w:szCs w:val="32"/>
        </w:rPr>
        <w:t>（二）年度科研产出成效明显</w:t>
      </w:r>
    </w:p>
    <w:p w14:paraId="32B59240" w14:textId="0CAC2141" w:rsidR="001A7BE6" w:rsidRPr="0007478A" w:rsidRDefault="001A7BE6" w:rsidP="0007478A">
      <w:pPr>
        <w:adjustRightInd w:val="0"/>
        <w:snapToGrid w:val="0"/>
        <w:spacing w:line="560" w:lineRule="exact"/>
        <w:ind w:firstLineChars="200" w:firstLine="640"/>
        <w:rPr>
          <w:rFonts w:ascii="仿宋" w:eastAsia="仿宋" w:hAnsi="仿宋" w:cs="宋体"/>
          <w:color w:val="000000"/>
          <w:kern w:val="0"/>
          <w:sz w:val="32"/>
          <w:szCs w:val="32"/>
        </w:rPr>
      </w:pPr>
      <w:bookmarkStart w:id="15" w:name="_Hlk92377400"/>
      <w:r w:rsidRPr="0007478A">
        <w:rPr>
          <w:rFonts w:ascii="仿宋" w:eastAsia="仿宋" w:hAnsi="仿宋" w:cs="宋体" w:hint="eastAsia"/>
          <w:color w:val="000000"/>
          <w:kern w:val="0"/>
          <w:sz w:val="32"/>
          <w:szCs w:val="32"/>
        </w:rPr>
        <w:t>2021年</w:t>
      </w:r>
      <w:r w:rsidR="007852C9">
        <w:rPr>
          <w:rFonts w:ascii="仿宋" w:eastAsia="仿宋" w:hAnsi="仿宋" w:cs="宋体" w:hint="eastAsia"/>
          <w:color w:val="000000"/>
          <w:kern w:val="0"/>
          <w:sz w:val="32"/>
          <w:szCs w:val="32"/>
        </w:rPr>
        <w:t>本点</w:t>
      </w:r>
      <w:r w:rsidRPr="0007478A">
        <w:rPr>
          <w:rFonts w:ascii="仿宋" w:eastAsia="仿宋" w:hAnsi="仿宋" w:cs="宋体" w:hint="eastAsia"/>
          <w:color w:val="000000"/>
          <w:kern w:val="0"/>
          <w:sz w:val="32"/>
          <w:szCs w:val="32"/>
        </w:rPr>
        <w:t>科学研究水平显著提高，全年以</w:t>
      </w:r>
      <w:r w:rsidR="007852C9">
        <w:rPr>
          <w:rFonts w:ascii="仿宋" w:eastAsia="仿宋" w:hAnsi="仿宋" w:cs="宋体" w:hint="eastAsia"/>
          <w:color w:val="000000"/>
          <w:kern w:val="0"/>
          <w:sz w:val="32"/>
          <w:szCs w:val="32"/>
        </w:rPr>
        <w:t>生物医学工</w:t>
      </w:r>
      <w:r w:rsidR="007852C9">
        <w:rPr>
          <w:rFonts w:ascii="仿宋" w:eastAsia="仿宋" w:hAnsi="仿宋" w:cs="宋体" w:hint="eastAsia"/>
          <w:color w:val="000000"/>
          <w:kern w:val="0"/>
          <w:sz w:val="32"/>
          <w:szCs w:val="32"/>
        </w:rPr>
        <w:lastRenderedPageBreak/>
        <w:t>程</w:t>
      </w:r>
      <w:r w:rsidRPr="0007478A">
        <w:rPr>
          <w:rFonts w:ascii="仿宋" w:eastAsia="仿宋" w:hAnsi="仿宋" w:cs="宋体" w:hint="eastAsia"/>
          <w:color w:val="000000"/>
          <w:kern w:val="0"/>
          <w:sz w:val="32"/>
          <w:szCs w:val="32"/>
        </w:rPr>
        <w:t>学院或者系共发表通讯作者论文40余篇，其中</w:t>
      </w:r>
      <w:r w:rsidRPr="0007478A">
        <w:rPr>
          <w:rFonts w:ascii="仿宋" w:eastAsia="仿宋" w:hAnsi="仿宋" w:cs="宋体"/>
          <w:color w:val="000000"/>
          <w:kern w:val="0"/>
          <w:sz w:val="32"/>
          <w:szCs w:val="32"/>
        </w:rPr>
        <w:t>SCI</w:t>
      </w:r>
      <w:r w:rsidRPr="0007478A">
        <w:rPr>
          <w:rFonts w:ascii="仿宋" w:eastAsia="仿宋" w:hAnsi="仿宋" w:cs="宋体" w:hint="eastAsia"/>
          <w:color w:val="000000"/>
          <w:kern w:val="0"/>
          <w:sz w:val="32"/>
          <w:szCs w:val="32"/>
        </w:rPr>
        <w:t>论文31篇，</w:t>
      </w:r>
      <w:r w:rsidRPr="0007478A">
        <w:rPr>
          <w:rFonts w:ascii="仿宋" w:eastAsia="仿宋" w:hAnsi="仿宋" w:cs="宋体"/>
          <w:kern w:val="0"/>
          <w:sz w:val="32"/>
          <w:szCs w:val="32"/>
        </w:rPr>
        <w:t>EI</w:t>
      </w:r>
      <w:r w:rsidRPr="0007478A">
        <w:rPr>
          <w:rFonts w:ascii="仿宋" w:eastAsia="仿宋" w:hAnsi="仿宋" w:cs="宋体" w:hint="eastAsia"/>
          <w:kern w:val="0"/>
          <w:sz w:val="32"/>
          <w:szCs w:val="32"/>
        </w:rPr>
        <w:t>收录论文5篇</w:t>
      </w:r>
      <w:r w:rsidRPr="0007478A">
        <w:rPr>
          <w:rFonts w:ascii="仿宋" w:eastAsia="仿宋" w:hAnsi="仿宋" w:cs="宋体" w:hint="eastAsia"/>
          <w:color w:val="000000"/>
          <w:kern w:val="0"/>
          <w:sz w:val="32"/>
          <w:szCs w:val="32"/>
        </w:rPr>
        <w:t>。</w:t>
      </w:r>
      <w:r w:rsidRPr="0007478A">
        <w:rPr>
          <w:rFonts w:ascii="仿宋" w:eastAsia="仿宋" w:hAnsi="仿宋" w:cs="宋体"/>
          <w:kern w:val="0"/>
          <w:sz w:val="32"/>
          <w:szCs w:val="32"/>
        </w:rPr>
        <w:t>SCI</w:t>
      </w:r>
      <w:r w:rsidRPr="0007478A">
        <w:rPr>
          <w:rFonts w:ascii="仿宋" w:eastAsia="仿宋" w:hAnsi="仿宋" w:cs="宋体" w:hint="eastAsia"/>
          <w:kern w:val="0"/>
          <w:sz w:val="32"/>
          <w:szCs w:val="32"/>
        </w:rPr>
        <w:t>收录论文中，</w:t>
      </w:r>
      <w:r w:rsidRPr="0007478A">
        <w:rPr>
          <w:rFonts w:ascii="仿宋" w:eastAsia="仿宋" w:hAnsi="仿宋" w:cs="宋体"/>
          <w:kern w:val="0"/>
          <w:sz w:val="32"/>
          <w:szCs w:val="32"/>
        </w:rPr>
        <w:t xml:space="preserve">JCR </w:t>
      </w:r>
      <w:r w:rsidRPr="0007478A">
        <w:rPr>
          <w:rFonts w:ascii="仿宋" w:eastAsia="仿宋" w:hAnsi="仿宋" w:cs="宋体" w:hint="eastAsia"/>
          <w:kern w:val="0"/>
          <w:sz w:val="32"/>
          <w:szCs w:val="32"/>
        </w:rPr>
        <w:t>2区及以上论文26</w:t>
      </w:r>
      <w:r w:rsidRPr="0007478A">
        <w:rPr>
          <w:rFonts w:ascii="仿宋" w:eastAsia="仿宋" w:hAnsi="仿宋" w:cs="宋体"/>
          <w:kern w:val="0"/>
          <w:sz w:val="32"/>
          <w:szCs w:val="32"/>
        </w:rPr>
        <w:t>篇</w:t>
      </w:r>
      <w:r w:rsidRPr="0007478A">
        <w:rPr>
          <w:rFonts w:ascii="仿宋" w:eastAsia="仿宋" w:hAnsi="仿宋" w:cs="宋体" w:hint="eastAsia"/>
          <w:color w:val="000000"/>
          <w:kern w:val="0"/>
          <w:sz w:val="32"/>
          <w:szCs w:val="32"/>
        </w:rPr>
        <w:t>，超过10分的文章一共6篇,其中包括</w:t>
      </w:r>
      <w:r w:rsidR="002A750F">
        <w:rPr>
          <w:rFonts w:ascii="仿宋" w:eastAsia="仿宋" w:hAnsi="仿宋" w:cs="宋体" w:hint="eastAsia"/>
          <w:color w:val="000000"/>
          <w:kern w:val="0"/>
          <w:sz w:val="32"/>
          <w:szCs w:val="32"/>
        </w:rPr>
        <w:t>本点</w:t>
      </w:r>
      <w:r w:rsidRPr="0007478A">
        <w:rPr>
          <w:rFonts w:ascii="仿宋" w:eastAsia="仿宋" w:hAnsi="仿宋" w:cs="宋体" w:hint="eastAsia"/>
          <w:color w:val="000000"/>
          <w:kern w:val="0"/>
          <w:sz w:val="32"/>
          <w:szCs w:val="32"/>
        </w:rPr>
        <w:t>宋永波老师以共</w:t>
      </w:r>
      <w:proofErr w:type="gramStart"/>
      <w:r w:rsidRPr="0007478A">
        <w:rPr>
          <w:rFonts w:ascii="仿宋" w:eastAsia="仿宋" w:hAnsi="仿宋" w:cs="宋体" w:hint="eastAsia"/>
          <w:color w:val="000000"/>
          <w:kern w:val="0"/>
          <w:sz w:val="32"/>
          <w:szCs w:val="32"/>
        </w:rPr>
        <w:t>一</w:t>
      </w:r>
      <w:proofErr w:type="gramEnd"/>
      <w:r w:rsidRPr="0007478A">
        <w:rPr>
          <w:rFonts w:ascii="仿宋" w:eastAsia="仿宋" w:hAnsi="仿宋" w:cs="宋体" w:hint="eastAsia"/>
          <w:color w:val="000000"/>
          <w:kern w:val="0"/>
          <w:sz w:val="32"/>
          <w:szCs w:val="32"/>
        </w:rPr>
        <w:t>第三发表的1篇《Nature》期刊论文 。科研论文，不仅实现了数量的提升，发文量是去年的1.6倍，论文质量更上一层楼，中科院TOP期刊连连刊发。申请专利</w:t>
      </w:r>
      <w:r w:rsidRPr="0007478A">
        <w:rPr>
          <w:rFonts w:ascii="仿宋" w:eastAsia="仿宋" w:hAnsi="仿宋" w:cs="宋体"/>
          <w:color w:val="000000"/>
          <w:kern w:val="0"/>
          <w:sz w:val="32"/>
          <w:szCs w:val="32"/>
        </w:rPr>
        <w:t>14项，授权7项。</w:t>
      </w:r>
    </w:p>
    <w:bookmarkEnd w:id="15"/>
    <w:p w14:paraId="7AB868CE" w14:textId="77777777" w:rsidR="001A7BE6" w:rsidRPr="0007478A" w:rsidRDefault="001A7BE6" w:rsidP="0007478A">
      <w:pPr>
        <w:adjustRightInd w:val="0"/>
        <w:snapToGrid w:val="0"/>
        <w:spacing w:line="560" w:lineRule="exact"/>
        <w:ind w:firstLineChars="200" w:firstLine="643"/>
        <w:rPr>
          <w:rFonts w:ascii="仿宋" w:eastAsia="仿宋" w:hAnsi="仿宋" w:cs="宋体"/>
          <w:b/>
          <w:color w:val="000000"/>
          <w:kern w:val="0"/>
          <w:sz w:val="32"/>
          <w:szCs w:val="32"/>
        </w:rPr>
      </w:pPr>
      <w:r w:rsidRPr="0007478A">
        <w:rPr>
          <w:rFonts w:ascii="仿宋" w:eastAsia="仿宋" w:hAnsi="仿宋" w:cs="宋体" w:hint="eastAsia"/>
          <w:b/>
          <w:color w:val="000000"/>
          <w:kern w:val="0"/>
          <w:sz w:val="32"/>
          <w:szCs w:val="32"/>
        </w:rPr>
        <w:t>（三）加强学术交流与对外合作</w:t>
      </w:r>
    </w:p>
    <w:p w14:paraId="0F999296" w14:textId="40ACA59F" w:rsidR="001A7BE6" w:rsidRPr="0007478A" w:rsidRDefault="001A7BE6" w:rsidP="0007478A">
      <w:pPr>
        <w:adjustRightInd w:val="0"/>
        <w:snapToGrid w:val="0"/>
        <w:spacing w:line="560" w:lineRule="exact"/>
        <w:ind w:firstLineChars="200" w:firstLine="640"/>
        <w:rPr>
          <w:rFonts w:ascii="仿宋" w:eastAsia="仿宋" w:hAnsi="仿宋" w:cs="宋体"/>
          <w:color w:val="000000"/>
          <w:kern w:val="0"/>
          <w:sz w:val="32"/>
          <w:szCs w:val="32"/>
        </w:rPr>
      </w:pPr>
      <w:r w:rsidRPr="0007478A">
        <w:rPr>
          <w:rFonts w:ascii="仿宋" w:eastAsia="仿宋" w:hAnsi="仿宋" w:cs="宋体" w:hint="eastAsia"/>
          <w:color w:val="000000"/>
          <w:kern w:val="0"/>
          <w:sz w:val="32"/>
          <w:szCs w:val="32"/>
        </w:rPr>
        <w:t>为加强学术交流，提升学院学科在国内外同行中的影响力，持续发力，打造学术品牌</w:t>
      </w:r>
      <w:r w:rsidR="00E10B61">
        <w:rPr>
          <w:rFonts w:ascii="仿宋" w:eastAsia="仿宋" w:hAnsi="仿宋" w:cs="宋体" w:hint="eastAsia"/>
          <w:color w:val="000000"/>
          <w:kern w:val="0"/>
          <w:sz w:val="32"/>
          <w:szCs w:val="32"/>
        </w:rPr>
        <w:t>。</w:t>
      </w:r>
      <w:bookmarkStart w:id="16" w:name="_Hlk92846838"/>
      <w:r w:rsidRPr="0007478A">
        <w:rPr>
          <w:rFonts w:ascii="仿宋" w:eastAsia="仿宋" w:hAnsi="仿宋" w:cs="宋体" w:hint="eastAsia"/>
          <w:color w:val="000000"/>
          <w:kern w:val="0"/>
          <w:sz w:val="32"/>
          <w:szCs w:val="32"/>
        </w:rPr>
        <w:t>举办首届国际青年学者论坛，面向全球延揽英才；举办第二届交叉学科论坛暨转化医学论坛，以论坛为载体，打响“医工交叉”的学术品牌，邀请了中科大、合工大等校内外与附属医院的专家以及</w:t>
      </w:r>
      <w:r w:rsidR="007852C9">
        <w:rPr>
          <w:rFonts w:ascii="仿宋" w:eastAsia="仿宋" w:hAnsi="仿宋" w:cs="宋体" w:hint="eastAsia"/>
          <w:color w:val="000000"/>
          <w:kern w:val="0"/>
          <w:sz w:val="32"/>
          <w:szCs w:val="32"/>
        </w:rPr>
        <w:t>生物医学工程</w:t>
      </w:r>
      <w:r w:rsidRPr="0007478A">
        <w:rPr>
          <w:rFonts w:ascii="仿宋" w:eastAsia="仿宋" w:hAnsi="仿宋" w:cs="宋体" w:hint="eastAsia"/>
          <w:color w:val="000000"/>
          <w:kern w:val="0"/>
          <w:sz w:val="32"/>
          <w:szCs w:val="32"/>
        </w:rPr>
        <w:t>学院共十八位青年学者做学术交流；坚持定期举办“博士学术沙龙”，为</w:t>
      </w:r>
      <w:r w:rsidR="007852C9">
        <w:rPr>
          <w:rFonts w:ascii="仿宋" w:eastAsia="仿宋" w:hAnsi="仿宋" w:cs="宋体" w:hint="eastAsia"/>
          <w:color w:val="000000"/>
          <w:kern w:val="0"/>
          <w:sz w:val="32"/>
          <w:szCs w:val="32"/>
        </w:rPr>
        <w:t>本</w:t>
      </w:r>
      <w:proofErr w:type="gramStart"/>
      <w:r w:rsidR="007852C9">
        <w:rPr>
          <w:rFonts w:ascii="仿宋" w:eastAsia="仿宋" w:hAnsi="仿宋" w:cs="宋体" w:hint="eastAsia"/>
          <w:color w:val="000000"/>
          <w:kern w:val="0"/>
          <w:sz w:val="32"/>
          <w:szCs w:val="32"/>
        </w:rPr>
        <w:t>点</w:t>
      </w:r>
      <w:r w:rsidRPr="0007478A">
        <w:rPr>
          <w:rFonts w:ascii="仿宋" w:eastAsia="仿宋" w:hAnsi="仿宋" w:cs="宋体" w:hint="eastAsia"/>
          <w:color w:val="000000"/>
          <w:kern w:val="0"/>
          <w:sz w:val="32"/>
          <w:szCs w:val="32"/>
        </w:rPr>
        <w:t>内部</w:t>
      </w:r>
      <w:proofErr w:type="gramEnd"/>
      <w:r w:rsidRPr="0007478A">
        <w:rPr>
          <w:rFonts w:ascii="仿宋" w:eastAsia="仿宋" w:hAnsi="仿宋" w:cs="宋体" w:hint="eastAsia"/>
          <w:color w:val="000000"/>
          <w:kern w:val="0"/>
          <w:sz w:val="32"/>
          <w:szCs w:val="32"/>
        </w:rPr>
        <w:t>的交流提供良好的平台；举办生物医学工程学院名家讲坛，邀请了国家杰青北大魏勋斌教授来校进行学术交流；举办“琦元”研究生学术创新分论坛</w:t>
      </w:r>
      <w:bookmarkEnd w:id="16"/>
      <w:r w:rsidRPr="0007478A">
        <w:rPr>
          <w:rFonts w:ascii="仿宋" w:eastAsia="仿宋" w:hAnsi="仿宋" w:cs="宋体" w:hint="eastAsia"/>
          <w:color w:val="000000"/>
          <w:kern w:val="0"/>
          <w:sz w:val="32"/>
          <w:szCs w:val="32"/>
        </w:rPr>
        <w:t>，以“学科交叉、</w:t>
      </w:r>
      <w:proofErr w:type="gramStart"/>
      <w:r w:rsidRPr="0007478A">
        <w:rPr>
          <w:rFonts w:ascii="仿宋" w:eastAsia="仿宋" w:hAnsi="仿宋" w:cs="宋体" w:hint="eastAsia"/>
          <w:color w:val="000000"/>
          <w:kern w:val="0"/>
          <w:sz w:val="32"/>
          <w:szCs w:val="32"/>
        </w:rPr>
        <w:t>医</w:t>
      </w:r>
      <w:proofErr w:type="gramEnd"/>
      <w:r w:rsidRPr="0007478A">
        <w:rPr>
          <w:rFonts w:ascii="仿宋" w:eastAsia="仿宋" w:hAnsi="仿宋" w:cs="宋体" w:hint="eastAsia"/>
          <w:color w:val="000000"/>
          <w:kern w:val="0"/>
          <w:sz w:val="32"/>
          <w:szCs w:val="32"/>
        </w:rPr>
        <w:t>工融合”为主题，旨在激发学生的创新意识，营造良好的学术氛围，培养优秀的</w:t>
      </w:r>
      <w:proofErr w:type="gramStart"/>
      <w:r w:rsidRPr="0007478A">
        <w:rPr>
          <w:rFonts w:ascii="仿宋" w:eastAsia="仿宋" w:hAnsi="仿宋" w:cs="宋体" w:hint="eastAsia"/>
          <w:color w:val="000000"/>
          <w:kern w:val="0"/>
          <w:sz w:val="32"/>
          <w:szCs w:val="32"/>
        </w:rPr>
        <w:t>医</w:t>
      </w:r>
      <w:proofErr w:type="gramEnd"/>
      <w:r w:rsidRPr="0007478A">
        <w:rPr>
          <w:rFonts w:ascii="仿宋" w:eastAsia="仿宋" w:hAnsi="仿宋" w:cs="宋体" w:hint="eastAsia"/>
          <w:color w:val="000000"/>
          <w:kern w:val="0"/>
          <w:sz w:val="32"/>
          <w:szCs w:val="32"/>
        </w:rPr>
        <w:t>工人才！</w:t>
      </w:r>
    </w:p>
    <w:p w14:paraId="11993FC3" w14:textId="77777777" w:rsidR="001A7BE6" w:rsidRPr="0007478A" w:rsidRDefault="001A7BE6" w:rsidP="0007478A">
      <w:pPr>
        <w:adjustRightInd w:val="0"/>
        <w:snapToGrid w:val="0"/>
        <w:spacing w:line="560" w:lineRule="exact"/>
        <w:ind w:firstLineChars="200" w:firstLine="640"/>
        <w:rPr>
          <w:rFonts w:ascii="仿宋" w:eastAsia="仿宋" w:hAnsi="仿宋" w:cs="宋体"/>
          <w:color w:val="000000"/>
          <w:kern w:val="0"/>
          <w:sz w:val="32"/>
          <w:szCs w:val="32"/>
        </w:rPr>
      </w:pPr>
      <w:r w:rsidRPr="0007478A">
        <w:rPr>
          <w:rFonts w:ascii="仿宋" w:eastAsia="仿宋" w:hAnsi="仿宋" w:cs="宋体" w:hint="eastAsia"/>
          <w:color w:val="000000"/>
          <w:kern w:val="0"/>
          <w:sz w:val="32"/>
          <w:szCs w:val="32"/>
        </w:rPr>
        <w:t>此外，我们还邀请了多位专家来校进行学术交流，中科院理化研究所的郭燕川教授、北航的常凌乾教授和中科院生物物理研究所的李迪研究员做学术报告。</w:t>
      </w:r>
    </w:p>
    <w:p w14:paraId="693AE876" w14:textId="00B144A6" w:rsidR="00C84C6C" w:rsidRPr="0007478A" w:rsidRDefault="001A7BE6" w:rsidP="0007478A">
      <w:pPr>
        <w:adjustRightInd w:val="0"/>
        <w:snapToGrid w:val="0"/>
        <w:spacing w:line="560" w:lineRule="exact"/>
        <w:ind w:firstLineChars="200" w:firstLine="640"/>
        <w:rPr>
          <w:rFonts w:ascii="仿宋" w:eastAsia="仿宋" w:hAnsi="仿宋" w:cs="宋体"/>
          <w:sz w:val="32"/>
          <w:szCs w:val="32"/>
        </w:rPr>
      </w:pPr>
      <w:r w:rsidRPr="0007478A">
        <w:rPr>
          <w:rFonts w:ascii="仿宋" w:eastAsia="仿宋" w:hAnsi="仿宋" w:cs="宋体" w:hint="eastAsia"/>
          <w:color w:val="000000"/>
          <w:kern w:val="0"/>
          <w:sz w:val="32"/>
          <w:szCs w:val="32"/>
        </w:rPr>
        <w:t>学院将进一步加强与附属医院的交流与合作，进一步加强</w:t>
      </w:r>
      <w:proofErr w:type="gramStart"/>
      <w:r w:rsidRPr="0007478A">
        <w:rPr>
          <w:rFonts w:ascii="仿宋" w:eastAsia="仿宋" w:hAnsi="仿宋" w:cs="宋体" w:hint="eastAsia"/>
          <w:color w:val="000000"/>
          <w:kern w:val="0"/>
          <w:sz w:val="32"/>
          <w:szCs w:val="32"/>
        </w:rPr>
        <w:t>医</w:t>
      </w:r>
      <w:proofErr w:type="gramEnd"/>
      <w:r w:rsidRPr="0007478A">
        <w:rPr>
          <w:rFonts w:ascii="仿宋" w:eastAsia="仿宋" w:hAnsi="仿宋" w:cs="宋体" w:hint="eastAsia"/>
          <w:color w:val="000000"/>
          <w:kern w:val="0"/>
          <w:sz w:val="32"/>
          <w:szCs w:val="32"/>
        </w:rPr>
        <w:t>工融合，多学科交叉与合作，构建从临床-到基础-到转</w:t>
      </w:r>
      <w:r w:rsidRPr="0007478A">
        <w:rPr>
          <w:rFonts w:ascii="仿宋" w:eastAsia="仿宋" w:hAnsi="仿宋" w:cs="宋体" w:hint="eastAsia"/>
          <w:color w:val="000000"/>
          <w:kern w:val="0"/>
          <w:sz w:val="32"/>
          <w:szCs w:val="32"/>
        </w:rPr>
        <w:lastRenderedPageBreak/>
        <w:t>化的创新链条。学院将加强与兄弟高校与科研机构的交流与合作，提升学科的影响力与科研实力。</w:t>
      </w:r>
    </w:p>
    <w:p w14:paraId="04B7C6C1" w14:textId="19509815" w:rsidR="00B41E7E" w:rsidRDefault="00841F3C" w:rsidP="00B41E7E">
      <w:pPr>
        <w:wordWrap w:val="0"/>
        <w:adjustRightInd w:val="0"/>
        <w:snapToGrid w:val="0"/>
        <w:spacing w:line="560" w:lineRule="exact"/>
        <w:ind w:firstLineChars="200" w:firstLine="640"/>
        <w:jc w:val="right"/>
        <w:rPr>
          <w:rFonts w:ascii="仿宋" w:eastAsia="仿宋" w:hAnsi="仿宋" w:cs="宋体"/>
          <w:sz w:val="32"/>
          <w:szCs w:val="32"/>
        </w:rPr>
      </w:pPr>
      <w:r w:rsidRPr="0007478A">
        <w:rPr>
          <w:rFonts w:ascii="仿宋" w:eastAsia="仿宋" w:hAnsi="仿宋" w:cs="宋体" w:hint="eastAsia"/>
          <w:sz w:val="32"/>
          <w:szCs w:val="32"/>
        </w:rPr>
        <w:t>生物医学工程学院</w:t>
      </w:r>
      <w:r w:rsidR="00B41E7E">
        <w:rPr>
          <w:rFonts w:ascii="仿宋" w:eastAsia="仿宋" w:hAnsi="仿宋" w:cs="宋体" w:hint="eastAsia"/>
          <w:sz w:val="32"/>
          <w:szCs w:val="32"/>
        </w:rPr>
        <w:t xml:space="preserve"> </w:t>
      </w:r>
    </w:p>
    <w:p w14:paraId="09F6F045" w14:textId="26AE386F" w:rsidR="00841F3C" w:rsidRPr="0007478A" w:rsidRDefault="003C7E4B" w:rsidP="0007478A">
      <w:pPr>
        <w:adjustRightInd w:val="0"/>
        <w:snapToGrid w:val="0"/>
        <w:spacing w:line="560" w:lineRule="exact"/>
        <w:ind w:firstLineChars="200" w:firstLine="640"/>
        <w:jc w:val="right"/>
        <w:rPr>
          <w:rFonts w:ascii="仿宋" w:eastAsia="仿宋" w:hAnsi="仿宋" w:cs="宋体"/>
          <w:sz w:val="32"/>
          <w:szCs w:val="32"/>
        </w:rPr>
      </w:pPr>
      <w:r w:rsidRPr="0007478A">
        <w:rPr>
          <w:rFonts w:ascii="仿宋" w:eastAsia="仿宋" w:hAnsi="仿宋" w:cs="宋体" w:hint="eastAsia"/>
          <w:sz w:val="32"/>
          <w:szCs w:val="32"/>
        </w:rPr>
        <w:t>二〇二</w:t>
      </w:r>
      <w:r w:rsidR="002D7440" w:rsidRPr="0007478A">
        <w:rPr>
          <w:rFonts w:ascii="仿宋" w:eastAsia="仿宋" w:hAnsi="仿宋" w:cs="宋体" w:hint="eastAsia"/>
          <w:sz w:val="32"/>
          <w:szCs w:val="32"/>
        </w:rPr>
        <w:t>二</w:t>
      </w:r>
      <w:r w:rsidR="00841F3C" w:rsidRPr="0007478A">
        <w:rPr>
          <w:rFonts w:ascii="仿宋" w:eastAsia="仿宋" w:hAnsi="仿宋" w:cs="宋体" w:hint="eastAsia"/>
          <w:sz w:val="32"/>
          <w:szCs w:val="32"/>
        </w:rPr>
        <w:t>年</w:t>
      </w:r>
      <w:r w:rsidR="002D7440" w:rsidRPr="0007478A">
        <w:rPr>
          <w:rFonts w:ascii="仿宋" w:eastAsia="仿宋" w:hAnsi="仿宋" w:cs="宋体" w:hint="eastAsia"/>
          <w:sz w:val="32"/>
          <w:szCs w:val="32"/>
        </w:rPr>
        <w:t>一</w:t>
      </w:r>
      <w:r w:rsidRPr="0007478A">
        <w:rPr>
          <w:rFonts w:ascii="仿宋" w:eastAsia="仿宋" w:hAnsi="仿宋" w:cs="宋体" w:hint="eastAsia"/>
          <w:sz w:val="32"/>
          <w:szCs w:val="32"/>
        </w:rPr>
        <w:t>月一</w:t>
      </w:r>
      <w:r w:rsidR="00841F3C" w:rsidRPr="0007478A">
        <w:rPr>
          <w:rFonts w:ascii="仿宋" w:eastAsia="仿宋" w:hAnsi="仿宋" w:cs="宋体" w:hint="eastAsia"/>
          <w:sz w:val="32"/>
          <w:szCs w:val="32"/>
        </w:rPr>
        <w:t>日</w:t>
      </w:r>
      <w:r w:rsidRPr="0007478A">
        <w:rPr>
          <w:rFonts w:ascii="仿宋" w:eastAsia="仿宋" w:hAnsi="仿宋" w:cs="宋体" w:hint="eastAsia"/>
          <w:sz w:val="32"/>
          <w:szCs w:val="32"/>
        </w:rPr>
        <w:t xml:space="preserve"> </w:t>
      </w:r>
      <w:r w:rsidRPr="0007478A">
        <w:rPr>
          <w:rFonts w:ascii="仿宋" w:eastAsia="仿宋" w:hAnsi="仿宋" w:cs="宋体"/>
          <w:sz w:val="32"/>
          <w:szCs w:val="32"/>
        </w:rPr>
        <w:t xml:space="preserve">   </w:t>
      </w:r>
    </w:p>
    <w:sectPr w:rsidR="00841F3C" w:rsidRPr="0007478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629A" w14:textId="77777777" w:rsidR="00A674E7" w:rsidRDefault="00A674E7" w:rsidP="001A7BE6">
      <w:pPr>
        <w:spacing w:line="240" w:lineRule="auto"/>
      </w:pPr>
      <w:r>
        <w:separator/>
      </w:r>
    </w:p>
  </w:endnote>
  <w:endnote w:type="continuationSeparator" w:id="0">
    <w:p w14:paraId="7A9CDFD4" w14:textId="77777777" w:rsidR="00A674E7" w:rsidRDefault="00A674E7" w:rsidP="001A7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559674"/>
      <w:docPartObj>
        <w:docPartGallery w:val="Page Numbers (Bottom of Page)"/>
        <w:docPartUnique/>
      </w:docPartObj>
    </w:sdtPr>
    <w:sdtEndPr/>
    <w:sdtContent>
      <w:p w14:paraId="5361057E" w14:textId="011414A3" w:rsidR="00D637FA" w:rsidRDefault="00D637FA">
        <w:pPr>
          <w:pStyle w:val="a5"/>
          <w:jc w:val="center"/>
        </w:pPr>
        <w:r>
          <w:fldChar w:fldCharType="begin"/>
        </w:r>
        <w:r>
          <w:instrText>PAGE   \* MERGEFORMAT</w:instrText>
        </w:r>
        <w:r>
          <w:fldChar w:fldCharType="separate"/>
        </w:r>
        <w:r>
          <w:rPr>
            <w:lang w:val="zh-CN"/>
          </w:rPr>
          <w:t>2</w:t>
        </w:r>
        <w:r>
          <w:fldChar w:fldCharType="end"/>
        </w:r>
      </w:p>
    </w:sdtContent>
  </w:sdt>
  <w:p w14:paraId="15383034" w14:textId="77777777" w:rsidR="00D637FA" w:rsidRDefault="00D637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FF4E" w14:textId="77777777" w:rsidR="00A674E7" w:rsidRDefault="00A674E7" w:rsidP="001A7BE6">
      <w:pPr>
        <w:spacing w:line="240" w:lineRule="auto"/>
      </w:pPr>
      <w:r>
        <w:separator/>
      </w:r>
    </w:p>
  </w:footnote>
  <w:footnote w:type="continuationSeparator" w:id="0">
    <w:p w14:paraId="499C7F43" w14:textId="77777777" w:rsidR="00A674E7" w:rsidRDefault="00A674E7" w:rsidP="001A7B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19"/>
    <w:rsid w:val="00051F24"/>
    <w:rsid w:val="0007478A"/>
    <w:rsid w:val="000A4783"/>
    <w:rsid w:val="001117CB"/>
    <w:rsid w:val="00163867"/>
    <w:rsid w:val="001A7BE6"/>
    <w:rsid w:val="001F62A9"/>
    <w:rsid w:val="00266703"/>
    <w:rsid w:val="002A750F"/>
    <w:rsid w:val="002A7EB0"/>
    <w:rsid w:val="002C5121"/>
    <w:rsid w:val="002D7440"/>
    <w:rsid w:val="002F20E8"/>
    <w:rsid w:val="00321E1D"/>
    <w:rsid w:val="003C7E4B"/>
    <w:rsid w:val="0042533A"/>
    <w:rsid w:val="00443FE5"/>
    <w:rsid w:val="0046151F"/>
    <w:rsid w:val="00554F7F"/>
    <w:rsid w:val="005B4774"/>
    <w:rsid w:val="005E4FB2"/>
    <w:rsid w:val="00682D3D"/>
    <w:rsid w:val="00693C19"/>
    <w:rsid w:val="006D4F44"/>
    <w:rsid w:val="00702019"/>
    <w:rsid w:val="007852C9"/>
    <w:rsid w:val="007C0E9F"/>
    <w:rsid w:val="0080340E"/>
    <w:rsid w:val="00841F3C"/>
    <w:rsid w:val="008C1DF9"/>
    <w:rsid w:val="008C4991"/>
    <w:rsid w:val="00926542"/>
    <w:rsid w:val="009773E5"/>
    <w:rsid w:val="009A5EF1"/>
    <w:rsid w:val="00A674E7"/>
    <w:rsid w:val="00A831D8"/>
    <w:rsid w:val="00AD145D"/>
    <w:rsid w:val="00B040D9"/>
    <w:rsid w:val="00B41E7E"/>
    <w:rsid w:val="00B87AB4"/>
    <w:rsid w:val="00B9297D"/>
    <w:rsid w:val="00BC7F84"/>
    <w:rsid w:val="00BF188F"/>
    <w:rsid w:val="00C23681"/>
    <w:rsid w:val="00C35F3D"/>
    <w:rsid w:val="00C412AD"/>
    <w:rsid w:val="00C84C6C"/>
    <w:rsid w:val="00CE4E7C"/>
    <w:rsid w:val="00D538BF"/>
    <w:rsid w:val="00D637FA"/>
    <w:rsid w:val="00D95753"/>
    <w:rsid w:val="00DA587D"/>
    <w:rsid w:val="00E04F0C"/>
    <w:rsid w:val="00E10B61"/>
    <w:rsid w:val="00E1251E"/>
    <w:rsid w:val="00E170D4"/>
    <w:rsid w:val="00EB6135"/>
    <w:rsid w:val="00EC3C44"/>
    <w:rsid w:val="00ED2F4A"/>
    <w:rsid w:val="00EE5463"/>
    <w:rsid w:val="00F66412"/>
    <w:rsid w:val="00FF17B8"/>
    <w:rsid w:val="00FF4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D99B9"/>
  <w15:chartTrackingRefBased/>
  <w15:docId w15:val="{727E3CB4-39F3-437D-83E9-768BA9E3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BE6"/>
    <w:pPr>
      <w:widowControl w:val="0"/>
      <w:spacing w:line="50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BE6"/>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A7BE6"/>
    <w:rPr>
      <w:sz w:val="18"/>
      <w:szCs w:val="18"/>
    </w:rPr>
  </w:style>
  <w:style w:type="paragraph" w:styleId="a5">
    <w:name w:val="footer"/>
    <w:basedOn w:val="a"/>
    <w:link w:val="a6"/>
    <w:uiPriority w:val="99"/>
    <w:unhideWhenUsed/>
    <w:rsid w:val="001A7BE6"/>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A7BE6"/>
    <w:rPr>
      <w:sz w:val="18"/>
      <w:szCs w:val="18"/>
    </w:rPr>
  </w:style>
  <w:style w:type="paragraph" w:styleId="a7">
    <w:name w:val="Balloon Text"/>
    <w:basedOn w:val="a"/>
    <w:link w:val="a8"/>
    <w:uiPriority w:val="99"/>
    <w:semiHidden/>
    <w:unhideWhenUsed/>
    <w:rsid w:val="002D7440"/>
    <w:pPr>
      <w:spacing w:line="240" w:lineRule="auto"/>
    </w:pPr>
    <w:rPr>
      <w:sz w:val="18"/>
      <w:szCs w:val="18"/>
    </w:rPr>
  </w:style>
  <w:style w:type="character" w:customStyle="1" w:styleId="a8">
    <w:name w:val="批注框文本 字符"/>
    <w:basedOn w:val="a0"/>
    <w:link w:val="a7"/>
    <w:uiPriority w:val="99"/>
    <w:semiHidden/>
    <w:rsid w:val="002D744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48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2E50F-27D8-44A1-B4E1-9E17F9541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lz</cp:lastModifiedBy>
  <cp:revision>15</cp:revision>
  <cp:lastPrinted>2022-01-05T04:49:00Z</cp:lastPrinted>
  <dcterms:created xsi:type="dcterms:W3CDTF">2022-01-05T02:38:00Z</dcterms:created>
  <dcterms:modified xsi:type="dcterms:W3CDTF">2023-10-10T04:01:00Z</dcterms:modified>
</cp:coreProperties>
</file>